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CEA37" w14:textId="31C6BAB5" w:rsidR="00563952" w:rsidRDefault="00EF749C" w:rsidP="00EF749C">
      <w:pPr>
        <w:spacing w:after="98"/>
        <w:ind w:left="10" w:right="-12" w:hanging="10"/>
        <w:jc w:val="center"/>
      </w:pPr>
      <w:r>
        <w:rPr>
          <w:b/>
        </w:rPr>
        <w:t xml:space="preserve">                                                                                                                                                                        </w:t>
      </w:r>
      <w:r w:rsidR="002D3F13">
        <w:rPr>
          <w:b/>
        </w:rPr>
        <w:t>RF</w:t>
      </w:r>
      <w:r>
        <w:rPr>
          <w:b/>
        </w:rPr>
        <w:t>P 03</w:t>
      </w:r>
      <w:r w:rsidR="002D3F13">
        <w:rPr>
          <w:b/>
        </w:rPr>
        <w:t>-</w:t>
      </w:r>
      <w:r>
        <w:rPr>
          <w:b/>
        </w:rPr>
        <w:t>2026</w:t>
      </w:r>
      <w:r w:rsidR="002D3F13">
        <w:rPr>
          <w:b/>
        </w:rPr>
        <w:t xml:space="preserve"> </w:t>
      </w:r>
    </w:p>
    <w:p w14:paraId="2A754A28" w14:textId="66D2EF26" w:rsidR="00563952" w:rsidRDefault="00563952" w:rsidP="00EF749C">
      <w:pPr>
        <w:spacing w:after="98"/>
      </w:pPr>
    </w:p>
    <w:p w14:paraId="70AAB546" w14:textId="75C43FAE" w:rsidR="00563952" w:rsidRDefault="002D3F13">
      <w:pPr>
        <w:spacing w:after="124"/>
        <w:ind w:right="121"/>
        <w:jc w:val="center"/>
      </w:pPr>
      <w:r>
        <w:rPr>
          <w:b/>
          <w:sz w:val="44"/>
        </w:rPr>
        <w:t xml:space="preserve">REQUEST FOR </w:t>
      </w:r>
      <w:r w:rsidR="00EF749C">
        <w:rPr>
          <w:b/>
          <w:sz w:val="44"/>
        </w:rPr>
        <w:t>PROPOSALS</w:t>
      </w:r>
      <w:r>
        <w:rPr>
          <w:b/>
          <w:sz w:val="44"/>
        </w:rPr>
        <w:t xml:space="preserve"> (RF</w:t>
      </w:r>
      <w:r w:rsidR="00EF749C">
        <w:rPr>
          <w:b/>
          <w:sz w:val="44"/>
        </w:rPr>
        <w:t>P</w:t>
      </w:r>
      <w:r>
        <w:rPr>
          <w:b/>
          <w:sz w:val="44"/>
        </w:rPr>
        <w:t xml:space="preserve">) </w:t>
      </w:r>
    </w:p>
    <w:p w14:paraId="5FF928FA" w14:textId="710477AD" w:rsidR="00563952" w:rsidRPr="002D3F13" w:rsidRDefault="002D3F13">
      <w:pPr>
        <w:spacing w:after="0"/>
        <w:ind w:right="7"/>
        <w:jc w:val="center"/>
        <w:rPr>
          <w:rFonts w:ascii="Times New Roman" w:hAnsi="Times New Roman" w:cs="Times New Roman"/>
          <w:sz w:val="24"/>
        </w:rPr>
      </w:pPr>
      <w:r w:rsidRPr="002D3F13">
        <w:rPr>
          <w:rFonts w:ascii="Times New Roman" w:hAnsi="Times New Roman" w:cs="Times New Roman"/>
          <w:b/>
          <w:sz w:val="24"/>
        </w:rPr>
        <w:t xml:space="preserve">FOR COMMUNICATION COSULTANT SERVICES </w:t>
      </w:r>
    </w:p>
    <w:p w14:paraId="74A5E40C" w14:textId="77777777" w:rsidR="00563952" w:rsidRPr="002D3F13" w:rsidRDefault="002D3F13">
      <w:pPr>
        <w:spacing w:after="98"/>
        <w:rPr>
          <w:rFonts w:ascii="Times New Roman" w:hAnsi="Times New Roman" w:cs="Times New Roman"/>
          <w:sz w:val="24"/>
        </w:rPr>
      </w:pPr>
      <w:r w:rsidRPr="002D3F13">
        <w:rPr>
          <w:rFonts w:ascii="Times New Roman" w:hAnsi="Times New Roman" w:cs="Times New Roman"/>
          <w:sz w:val="24"/>
        </w:rPr>
        <w:t xml:space="preserve"> </w:t>
      </w:r>
    </w:p>
    <w:p w14:paraId="1B2A8969" w14:textId="0E1EFDE9" w:rsidR="00563952" w:rsidRDefault="002D3F13">
      <w:pPr>
        <w:spacing w:after="0"/>
      </w:pPr>
      <w:r>
        <w:t xml:space="preserve"> </w:t>
      </w:r>
    </w:p>
    <w:tbl>
      <w:tblPr>
        <w:tblStyle w:val="TableGrid"/>
        <w:tblW w:w="9357" w:type="dxa"/>
        <w:tblInd w:w="0" w:type="dxa"/>
        <w:tblCellMar>
          <w:top w:w="80" w:type="dxa"/>
          <w:left w:w="108" w:type="dxa"/>
          <w:right w:w="45" w:type="dxa"/>
        </w:tblCellMar>
        <w:tblLook w:val="04A0" w:firstRow="1" w:lastRow="0" w:firstColumn="1" w:lastColumn="0" w:noHBand="0" w:noVBand="1"/>
      </w:tblPr>
      <w:tblGrid>
        <w:gridCol w:w="3546"/>
        <w:gridCol w:w="5811"/>
      </w:tblGrid>
      <w:tr w:rsidR="00563952" w14:paraId="552FFFA5" w14:textId="77777777">
        <w:trPr>
          <w:trHeight w:val="1190"/>
        </w:trPr>
        <w:tc>
          <w:tcPr>
            <w:tcW w:w="3546" w:type="dxa"/>
            <w:tcBorders>
              <w:top w:val="single" w:sz="17" w:space="0" w:color="DEEAF6"/>
              <w:left w:val="single" w:sz="17" w:space="0" w:color="DEEAF6"/>
              <w:bottom w:val="single" w:sz="17" w:space="0" w:color="DEEAF6"/>
              <w:right w:val="single" w:sz="17" w:space="0" w:color="DEEAF6"/>
            </w:tcBorders>
            <w:vAlign w:val="center"/>
          </w:tcPr>
          <w:p w14:paraId="49E64E18" w14:textId="77777777" w:rsidR="00563952" w:rsidRDefault="002D3F13">
            <w:r>
              <w:rPr>
                <w:b/>
                <w:sz w:val="32"/>
              </w:rPr>
              <w:t xml:space="preserve">Project Title: </w:t>
            </w:r>
          </w:p>
        </w:tc>
        <w:tc>
          <w:tcPr>
            <w:tcW w:w="5811" w:type="dxa"/>
            <w:tcBorders>
              <w:top w:val="single" w:sz="17" w:space="0" w:color="DEEAF6"/>
              <w:left w:val="single" w:sz="17" w:space="0" w:color="DEEAF6"/>
              <w:bottom w:val="single" w:sz="17" w:space="0" w:color="DEEAF6"/>
              <w:right w:val="single" w:sz="17" w:space="0" w:color="DEEAF6"/>
            </w:tcBorders>
          </w:tcPr>
          <w:p w14:paraId="234EDD77" w14:textId="29EAEE62" w:rsidR="00563952" w:rsidRDefault="002D3F13">
            <w:pPr>
              <w:jc w:val="both"/>
            </w:pPr>
            <w:r>
              <w:rPr>
                <w:b/>
                <w:sz w:val="28"/>
              </w:rPr>
              <w:t xml:space="preserve">Consulting services: Communications </w:t>
            </w:r>
            <w:r w:rsidR="00EF749C">
              <w:rPr>
                <w:b/>
                <w:sz w:val="28"/>
              </w:rPr>
              <w:t>Consultant</w:t>
            </w:r>
            <w:r>
              <w:rPr>
                <w:b/>
                <w:sz w:val="28"/>
              </w:rPr>
              <w:t xml:space="preserve">, </w:t>
            </w:r>
          </w:p>
          <w:p w14:paraId="2392E38B" w14:textId="0783C567" w:rsidR="00563952" w:rsidRDefault="00E55EA5">
            <w:pPr>
              <w:jc w:val="both"/>
            </w:pPr>
            <w:r>
              <w:rPr>
                <w:b/>
                <w:sz w:val="28"/>
              </w:rPr>
              <w:t>Updating of LEITI Communication Strategy</w:t>
            </w:r>
          </w:p>
        </w:tc>
      </w:tr>
      <w:tr w:rsidR="00563952" w14:paraId="70399049" w14:textId="77777777" w:rsidTr="00E55EA5">
        <w:trPr>
          <w:trHeight w:val="153"/>
        </w:trPr>
        <w:tc>
          <w:tcPr>
            <w:tcW w:w="3546" w:type="dxa"/>
            <w:tcBorders>
              <w:top w:val="single" w:sz="17" w:space="0" w:color="DEEAF6"/>
              <w:left w:val="single" w:sz="17" w:space="0" w:color="DEEAF6"/>
              <w:bottom w:val="single" w:sz="17" w:space="0" w:color="DEEAF6"/>
              <w:right w:val="single" w:sz="17" w:space="0" w:color="DEEAF6"/>
            </w:tcBorders>
            <w:vAlign w:val="center"/>
          </w:tcPr>
          <w:p w14:paraId="2D6F46F7" w14:textId="77777777" w:rsidR="00563952" w:rsidRDefault="002D3F13">
            <w:r>
              <w:rPr>
                <w:b/>
                <w:sz w:val="32"/>
              </w:rPr>
              <w:t xml:space="preserve">Nature of the services </w:t>
            </w:r>
          </w:p>
        </w:tc>
        <w:tc>
          <w:tcPr>
            <w:tcW w:w="5811" w:type="dxa"/>
            <w:tcBorders>
              <w:top w:val="single" w:sz="17" w:space="0" w:color="DEEAF6"/>
              <w:left w:val="single" w:sz="17" w:space="0" w:color="DEEAF6"/>
              <w:bottom w:val="single" w:sz="17" w:space="0" w:color="DEEAF6"/>
              <w:right w:val="single" w:sz="17" w:space="0" w:color="DEEAF6"/>
            </w:tcBorders>
            <w:vAlign w:val="center"/>
          </w:tcPr>
          <w:p w14:paraId="21024C65" w14:textId="77777777" w:rsidR="00563952" w:rsidRDefault="002D3F13">
            <w:r>
              <w:t xml:space="preserve">Consulting Services </w:t>
            </w:r>
          </w:p>
        </w:tc>
      </w:tr>
      <w:tr w:rsidR="00563952" w14:paraId="33C50007" w14:textId="77777777" w:rsidTr="00E55EA5">
        <w:trPr>
          <w:trHeight w:val="17"/>
        </w:trPr>
        <w:tc>
          <w:tcPr>
            <w:tcW w:w="3546" w:type="dxa"/>
            <w:tcBorders>
              <w:top w:val="single" w:sz="17" w:space="0" w:color="DEEAF6"/>
              <w:left w:val="single" w:sz="17" w:space="0" w:color="DEEAF6"/>
              <w:bottom w:val="single" w:sz="17" w:space="0" w:color="DEEAF6"/>
              <w:right w:val="single" w:sz="17" w:space="0" w:color="DEEAF6"/>
            </w:tcBorders>
            <w:vAlign w:val="center"/>
          </w:tcPr>
          <w:p w14:paraId="6B61394D" w14:textId="77777777" w:rsidR="00563952" w:rsidRDefault="002D3F13">
            <w:r>
              <w:rPr>
                <w:b/>
                <w:sz w:val="32"/>
              </w:rPr>
              <w:t xml:space="preserve">Location: </w:t>
            </w:r>
          </w:p>
        </w:tc>
        <w:tc>
          <w:tcPr>
            <w:tcW w:w="5811" w:type="dxa"/>
            <w:tcBorders>
              <w:top w:val="single" w:sz="17" w:space="0" w:color="DEEAF6"/>
              <w:left w:val="single" w:sz="17" w:space="0" w:color="DEEAF6"/>
              <w:bottom w:val="single" w:sz="17" w:space="0" w:color="DEEAF6"/>
              <w:right w:val="single" w:sz="17" w:space="0" w:color="DEEAF6"/>
            </w:tcBorders>
            <w:vAlign w:val="center"/>
          </w:tcPr>
          <w:p w14:paraId="0BE037B0" w14:textId="4637DC7F" w:rsidR="00563952" w:rsidRDefault="00E55EA5">
            <w:r>
              <w:t>Old Budget Bureau Building, Adjacent Executive Mansion</w:t>
            </w:r>
          </w:p>
        </w:tc>
      </w:tr>
      <w:tr w:rsidR="00563952" w14:paraId="2C6B2CBE" w14:textId="77777777">
        <w:trPr>
          <w:trHeight w:val="557"/>
        </w:trPr>
        <w:tc>
          <w:tcPr>
            <w:tcW w:w="3546" w:type="dxa"/>
            <w:tcBorders>
              <w:top w:val="single" w:sz="17" w:space="0" w:color="DEEAF6"/>
              <w:left w:val="single" w:sz="17" w:space="0" w:color="DEEAF6"/>
              <w:bottom w:val="single" w:sz="17" w:space="0" w:color="DEEAF6"/>
              <w:right w:val="single" w:sz="17" w:space="0" w:color="DEEAF6"/>
            </w:tcBorders>
          </w:tcPr>
          <w:p w14:paraId="279EE303" w14:textId="77777777" w:rsidR="00563952" w:rsidRDefault="002D3F13">
            <w:r>
              <w:rPr>
                <w:b/>
                <w:sz w:val="32"/>
              </w:rPr>
              <w:t xml:space="preserve">Date of issue: </w:t>
            </w:r>
          </w:p>
        </w:tc>
        <w:tc>
          <w:tcPr>
            <w:tcW w:w="5811" w:type="dxa"/>
            <w:tcBorders>
              <w:top w:val="single" w:sz="17" w:space="0" w:color="DEEAF6"/>
              <w:left w:val="single" w:sz="17" w:space="0" w:color="DEEAF6"/>
              <w:bottom w:val="single" w:sz="17" w:space="0" w:color="DEEAF6"/>
              <w:right w:val="single" w:sz="17" w:space="0" w:color="DEEAF6"/>
            </w:tcBorders>
            <w:vAlign w:val="center"/>
          </w:tcPr>
          <w:p w14:paraId="1577B519" w14:textId="5ECB2494" w:rsidR="00563952" w:rsidRDefault="00E55EA5">
            <w:r>
              <w:t>15</w:t>
            </w:r>
            <w:r w:rsidR="002D3F13">
              <w:t>/06/202</w:t>
            </w:r>
            <w:r>
              <w:t>6</w:t>
            </w:r>
          </w:p>
        </w:tc>
      </w:tr>
      <w:tr w:rsidR="00563952" w14:paraId="7B4972F0" w14:textId="77777777">
        <w:trPr>
          <w:trHeight w:val="554"/>
        </w:trPr>
        <w:tc>
          <w:tcPr>
            <w:tcW w:w="3546" w:type="dxa"/>
            <w:tcBorders>
              <w:top w:val="single" w:sz="17" w:space="0" w:color="DEEAF6"/>
              <w:left w:val="single" w:sz="17" w:space="0" w:color="DEEAF6"/>
              <w:bottom w:val="single" w:sz="17" w:space="0" w:color="DEEAF6"/>
              <w:right w:val="single" w:sz="17" w:space="0" w:color="DEEAF6"/>
            </w:tcBorders>
          </w:tcPr>
          <w:p w14:paraId="26A03264" w14:textId="77777777" w:rsidR="00563952" w:rsidRDefault="002D3F13">
            <w:r>
              <w:rPr>
                <w:b/>
                <w:sz w:val="32"/>
              </w:rPr>
              <w:t xml:space="preserve">Closing Date: </w:t>
            </w:r>
          </w:p>
        </w:tc>
        <w:tc>
          <w:tcPr>
            <w:tcW w:w="5811" w:type="dxa"/>
            <w:tcBorders>
              <w:top w:val="single" w:sz="17" w:space="0" w:color="DEEAF6"/>
              <w:left w:val="single" w:sz="17" w:space="0" w:color="DEEAF6"/>
              <w:bottom w:val="single" w:sz="17" w:space="0" w:color="DEEAF6"/>
              <w:right w:val="single" w:sz="17" w:space="0" w:color="DEEAF6"/>
            </w:tcBorders>
            <w:vAlign w:val="center"/>
          </w:tcPr>
          <w:p w14:paraId="6AB9F719" w14:textId="665C97B9" w:rsidR="00563952" w:rsidRDefault="002D3F13">
            <w:r>
              <w:t>1</w:t>
            </w:r>
            <w:r w:rsidR="00E55EA5">
              <w:t>5</w:t>
            </w:r>
            <w:r>
              <w:t>/07/202</w:t>
            </w:r>
            <w:r w:rsidR="00E55EA5">
              <w:t>6</w:t>
            </w:r>
          </w:p>
        </w:tc>
      </w:tr>
    </w:tbl>
    <w:p w14:paraId="13921123" w14:textId="77777777" w:rsidR="00563952" w:rsidRDefault="002D3F13">
      <w:pPr>
        <w:spacing w:after="98"/>
      </w:pPr>
      <w:r>
        <w:t xml:space="preserve"> </w:t>
      </w:r>
    </w:p>
    <w:p w14:paraId="65A829C1" w14:textId="77777777" w:rsidR="00563952" w:rsidRDefault="002D3F13">
      <w:pPr>
        <w:spacing w:after="112"/>
      </w:pPr>
      <w:r>
        <w:t xml:space="preserve"> </w:t>
      </w:r>
    </w:p>
    <w:p w14:paraId="7F56BA3C" w14:textId="77777777" w:rsidR="00563952" w:rsidRDefault="002D3F13">
      <w:pPr>
        <w:spacing w:after="4613"/>
      </w:pPr>
      <w:r>
        <w:t xml:space="preserve"> </w:t>
      </w:r>
      <w:r>
        <w:tab/>
        <w:t xml:space="preserve"> </w:t>
      </w:r>
    </w:p>
    <w:p w14:paraId="62051171" w14:textId="77777777" w:rsidR="00E55EA5" w:rsidRDefault="00E55EA5">
      <w:pPr>
        <w:spacing w:after="4613"/>
      </w:pPr>
    </w:p>
    <w:p w14:paraId="3D3389EE" w14:textId="77777777" w:rsidR="00563952" w:rsidRDefault="002D3F13">
      <w:pPr>
        <w:spacing w:after="25"/>
        <w:ind w:right="4"/>
        <w:jc w:val="right"/>
      </w:pPr>
      <w:r>
        <w:rPr>
          <w:sz w:val="20"/>
        </w:rPr>
        <w:lastRenderedPageBreak/>
        <w:t xml:space="preserve">1 </w:t>
      </w:r>
    </w:p>
    <w:p w14:paraId="7D3F4C4B" w14:textId="77777777" w:rsidR="00563952" w:rsidRDefault="002D3F13">
      <w:pPr>
        <w:spacing w:after="0"/>
      </w:pPr>
      <w:r>
        <w:rPr>
          <w:sz w:val="12"/>
        </w:rPr>
        <w:t xml:space="preserve">V5-2022 </w:t>
      </w:r>
    </w:p>
    <w:sdt>
      <w:sdtPr>
        <w:id w:val="-734779182"/>
        <w:docPartObj>
          <w:docPartGallery w:val="Table of Contents"/>
        </w:docPartObj>
      </w:sdtPr>
      <w:sdtContent>
        <w:p w14:paraId="005EDB7A" w14:textId="77777777" w:rsidR="00563952" w:rsidRDefault="002D3F13">
          <w:pPr>
            <w:spacing w:after="0"/>
          </w:pPr>
          <w:r>
            <w:rPr>
              <w:color w:val="2E74B5"/>
              <w:sz w:val="32"/>
            </w:rPr>
            <w:t xml:space="preserve">Contents </w:t>
          </w:r>
        </w:p>
        <w:p w14:paraId="52167F1B" w14:textId="77777777" w:rsidR="00563952" w:rsidRDefault="002D3F13">
          <w:pPr>
            <w:pStyle w:val="TOC1"/>
            <w:tabs>
              <w:tab w:val="right" w:pos="9753"/>
            </w:tabs>
          </w:pPr>
          <w:r>
            <w:fldChar w:fldCharType="begin"/>
          </w:r>
          <w:r>
            <w:instrText xml:space="preserve"> TOC \o "1-1" \h \z \u </w:instrText>
          </w:r>
          <w:r>
            <w:fldChar w:fldCharType="separate"/>
          </w:r>
          <w:hyperlink w:anchor="_Toc19828">
            <w:r>
              <w:rPr>
                <w:sz w:val="22"/>
                <w:u w:val="single" w:color="000000"/>
              </w:rPr>
              <w:t>PART 1:  INTRODUCTION</w:t>
            </w:r>
            <w:r>
              <w:tab/>
            </w:r>
            <w:r>
              <w:fldChar w:fldCharType="begin"/>
            </w:r>
            <w:r>
              <w:instrText>PAGEREF _Toc19828 \h</w:instrText>
            </w:r>
            <w:r>
              <w:fldChar w:fldCharType="separate"/>
            </w:r>
            <w:r>
              <w:rPr>
                <w:sz w:val="22"/>
                <w:u w:val="single" w:color="000000"/>
              </w:rPr>
              <w:t xml:space="preserve">3 </w:t>
            </w:r>
            <w:r>
              <w:fldChar w:fldCharType="end"/>
            </w:r>
          </w:hyperlink>
        </w:p>
        <w:p w14:paraId="441719F5" w14:textId="24B8B848" w:rsidR="00563952" w:rsidRDefault="002D3F13">
          <w:pPr>
            <w:pStyle w:val="TOC1"/>
            <w:tabs>
              <w:tab w:val="right" w:pos="9753"/>
            </w:tabs>
          </w:pPr>
          <w:hyperlink w:anchor="_Toc19829">
            <w:r>
              <w:rPr>
                <w:sz w:val="22"/>
              </w:rPr>
              <w:t>1.1</w:t>
            </w:r>
            <w:r>
              <w:rPr>
                <w:b w:val="0"/>
                <w:sz w:val="22"/>
              </w:rPr>
              <w:t xml:space="preserve">  </w:t>
            </w:r>
            <w:r w:rsidRPr="00E55EA5">
              <w:rPr>
                <w:rFonts w:ascii="Times New Roman" w:hAnsi="Times New Roman" w:cs="Times New Roman"/>
                <w:sz w:val="22"/>
              </w:rPr>
              <w:t>A</w:t>
            </w:r>
            <w:r w:rsidRPr="00E55EA5">
              <w:rPr>
                <w:rFonts w:ascii="Times New Roman" w:hAnsi="Times New Roman" w:cs="Times New Roman"/>
              </w:rPr>
              <w:t xml:space="preserve">BOUT THE </w:t>
            </w:r>
            <w:r w:rsidR="00E55EA5" w:rsidRPr="00E55EA5">
              <w:rPr>
                <w:rFonts w:ascii="Times New Roman" w:hAnsi="Times New Roman" w:cs="Times New Roman"/>
                <w:sz w:val="22"/>
              </w:rPr>
              <w:t>LIBERIA EXTRACTIVE INDUSTRIES TRANSPARENCY INITIATIVES(LEITI)</w:t>
            </w:r>
            <w:r>
              <w:tab/>
            </w:r>
            <w:r>
              <w:fldChar w:fldCharType="begin"/>
            </w:r>
            <w:r>
              <w:instrText>PAGEREF _Toc19829 \h</w:instrText>
            </w:r>
            <w:r>
              <w:fldChar w:fldCharType="separate"/>
            </w:r>
            <w:r>
              <w:rPr>
                <w:sz w:val="22"/>
              </w:rPr>
              <w:t xml:space="preserve">3 </w:t>
            </w:r>
            <w:r>
              <w:fldChar w:fldCharType="end"/>
            </w:r>
          </w:hyperlink>
        </w:p>
        <w:p w14:paraId="454BAA7D" w14:textId="0927A426" w:rsidR="00563952" w:rsidRDefault="002D3F13">
          <w:pPr>
            <w:pStyle w:val="TOC1"/>
            <w:tabs>
              <w:tab w:val="right" w:pos="9753"/>
            </w:tabs>
          </w:pPr>
          <w:hyperlink w:anchor="_Toc19830">
            <w:r>
              <w:rPr>
                <w:sz w:val="22"/>
              </w:rPr>
              <w:t>1.2</w:t>
            </w:r>
            <w:r>
              <w:rPr>
                <w:b w:val="0"/>
                <w:sz w:val="22"/>
              </w:rPr>
              <w:t xml:space="preserve">  </w:t>
            </w:r>
            <w:r w:rsidR="00E55EA5">
              <w:rPr>
                <w:sz w:val="22"/>
              </w:rPr>
              <w:t>LEITI</w:t>
            </w:r>
            <w:r>
              <w:rPr>
                <w:sz w:val="22"/>
              </w:rPr>
              <w:t>’</w:t>
            </w:r>
            <w:r>
              <w:t>S PROCUREMENT ACTIVITIES</w:t>
            </w:r>
            <w:r>
              <w:tab/>
            </w:r>
            <w:r>
              <w:fldChar w:fldCharType="begin"/>
            </w:r>
            <w:r>
              <w:instrText>PAGEREF _Toc19830 \h</w:instrText>
            </w:r>
            <w:r>
              <w:fldChar w:fldCharType="separate"/>
            </w:r>
            <w:r>
              <w:rPr>
                <w:sz w:val="22"/>
              </w:rPr>
              <w:t xml:space="preserve">3 </w:t>
            </w:r>
            <w:r>
              <w:fldChar w:fldCharType="end"/>
            </w:r>
          </w:hyperlink>
        </w:p>
        <w:p w14:paraId="02D85920" w14:textId="36055C12" w:rsidR="00563952" w:rsidRDefault="002D3F13">
          <w:pPr>
            <w:pStyle w:val="TOC1"/>
            <w:tabs>
              <w:tab w:val="right" w:pos="9753"/>
            </w:tabs>
          </w:pPr>
          <w:hyperlink w:anchor="_Toc19831">
            <w:r>
              <w:rPr>
                <w:sz w:val="22"/>
              </w:rPr>
              <w:t>1.3</w:t>
            </w:r>
            <w:r>
              <w:rPr>
                <w:b w:val="0"/>
                <w:sz w:val="22"/>
              </w:rPr>
              <w:t xml:space="preserve">  </w:t>
            </w:r>
            <w:r w:rsidR="00E55EA5">
              <w:rPr>
                <w:sz w:val="22"/>
              </w:rPr>
              <w:t>LEITI</w:t>
            </w:r>
            <w:r>
              <w:rPr>
                <w:sz w:val="22"/>
              </w:rPr>
              <w:t>’</w:t>
            </w:r>
            <w:r>
              <w:t xml:space="preserve">S </w:t>
            </w:r>
            <w:r>
              <w:rPr>
                <w:sz w:val="22"/>
              </w:rPr>
              <w:t>R</w:t>
            </w:r>
            <w:r>
              <w:t xml:space="preserve">EQUEST FOR </w:t>
            </w:r>
            <w:r w:rsidR="00E55EA5">
              <w:rPr>
                <w:sz w:val="22"/>
              </w:rPr>
              <w:t>PROPOSAL</w:t>
            </w:r>
            <w:r>
              <w:t xml:space="preserve"> </w:t>
            </w:r>
            <w:r>
              <w:rPr>
                <w:sz w:val="22"/>
              </w:rPr>
              <w:t>(RF</w:t>
            </w:r>
            <w:r w:rsidR="00E55EA5">
              <w:rPr>
                <w:sz w:val="22"/>
              </w:rPr>
              <w:t>P</w:t>
            </w:r>
            <w:r>
              <w:rPr>
                <w:sz w:val="22"/>
              </w:rPr>
              <w:t>)</w:t>
            </w:r>
            <w:r>
              <w:t xml:space="preserve"> </w:t>
            </w:r>
            <w:r>
              <w:rPr>
                <w:sz w:val="22"/>
              </w:rPr>
              <w:t>P</w:t>
            </w:r>
            <w:r>
              <w:t>ROCESS</w:t>
            </w:r>
            <w:r>
              <w:tab/>
            </w:r>
            <w:r>
              <w:fldChar w:fldCharType="begin"/>
            </w:r>
            <w:r>
              <w:instrText>PAGEREF _Toc19831 \h</w:instrText>
            </w:r>
            <w:r>
              <w:fldChar w:fldCharType="separate"/>
            </w:r>
            <w:r>
              <w:rPr>
                <w:sz w:val="22"/>
              </w:rPr>
              <w:t xml:space="preserve">3 </w:t>
            </w:r>
            <w:r>
              <w:fldChar w:fldCharType="end"/>
            </w:r>
          </w:hyperlink>
        </w:p>
        <w:p w14:paraId="40DFE0B0" w14:textId="77777777" w:rsidR="00563952" w:rsidRDefault="002D3F13">
          <w:pPr>
            <w:pStyle w:val="TOC1"/>
            <w:tabs>
              <w:tab w:val="right" w:pos="9753"/>
            </w:tabs>
          </w:pPr>
          <w:hyperlink w:anchor="_Toc19832">
            <w:r>
              <w:rPr>
                <w:sz w:val="22"/>
                <w:u w:val="single" w:color="000000"/>
              </w:rPr>
              <w:t>PART 2: INSTRUCTIONS TO BIDDERS</w:t>
            </w:r>
            <w:r>
              <w:tab/>
            </w:r>
            <w:r>
              <w:fldChar w:fldCharType="begin"/>
            </w:r>
            <w:r>
              <w:instrText>PAGEREF _Toc19832 \h</w:instrText>
            </w:r>
            <w:r>
              <w:fldChar w:fldCharType="separate"/>
            </w:r>
            <w:r>
              <w:rPr>
                <w:sz w:val="22"/>
                <w:u w:val="single" w:color="000000"/>
              </w:rPr>
              <w:t xml:space="preserve">3 </w:t>
            </w:r>
            <w:r>
              <w:fldChar w:fldCharType="end"/>
            </w:r>
          </w:hyperlink>
        </w:p>
        <w:p w14:paraId="67BBA564" w14:textId="77777777" w:rsidR="00563952" w:rsidRDefault="002D3F13">
          <w:pPr>
            <w:pStyle w:val="TOC1"/>
            <w:tabs>
              <w:tab w:val="right" w:pos="9753"/>
            </w:tabs>
          </w:pPr>
          <w:hyperlink w:anchor="_Toc19833">
            <w:r>
              <w:rPr>
                <w:sz w:val="22"/>
              </w:rPr>
              <w:t>2.1</w:t>
            </w:r>
            <w:r>
              <w:rPr>
                <w:b w:val="0"/>
                <w:sz w:val="22"/>
              </w:rPr>
              <w:t xml:space="preserve">  </w:t>
            </w:r>
            <w:r>
              <w:rPr>
                <w:sz w:val="22"/>
              </w:rPr>
              <w:t>B</w:t>
            </w:r>
            <w:r>
              <w:t>ACKGROUND</w:t>
            </w:r>
            <w:r>
              <w:tab/>
            </w:r>
            <w:r>
              <w:fldChar w:fldCharType="begin"/>
            </w:r>
            <w:r>
              <w:instrText>PAGEREF _Toc19833 \h</w:instrText>
            </w:r>
            <w:r>
              <w:fldChar w:fldCharType="separate"/>
            </w:r>
            <w:r>
              <w:rPr>
                <w:sz w:val="22"/>
              </w:rPr>
              <w:t xml:space="preserve">3 </w:t>
            </w:r>
            <w:r>
              <w:fldChar w:fldCharType="end"/>
            </w:r>
          </w:hyperlink>
        </w:p>
        <w:p w14:paraId="24C4DBED" w14:textId="77777777" w:rsidR="00563952" w:rsidRDefault="002D3F13">
          <w:pPr>
            <w:pStyle w:val="TOC1"/>
            <w:tabs>
              <w:tab w:val="right" w:pos="9753"/>
            </w:tabs>
          </w:pPr>
          <w:hyperlink w:anchor="_Toc19834">
            <w:r>
              <w:rPr>
                <w:sz w:val="22"/>
              </w:rPr>
              <w:t>2.2</w:t>
            </w:r>
            <w:r>
              <w:rPr>
                <w:b w:val="0"/>
                <w:sz w:val="22"/>
              </w:rPr>
              <w:t xml:space="preserve">  </w:t>
            </w:r>
            <w:r>
              <w:rPr>
                <w:sz w:val="22"/>
              </w:rPr>
              <w:t>S</w:t>
            </w:r>
            <w:r>
              <w:t xml:space="preserve">UBMISSION </w:t>
            </w:r>
            <w:r>
              <w:rPr>
                <w:sz w:val="22"/>
              </w:rPr>
              <w:t>I</w:t>
            </w:r>
            <w:r>
              <w:t>NSTRUCTIONS</w:t>
            </w:r>
            <w:r>
              <w:tab/>
            </w:r>
            <w:r>
              <w:fldChar w:fldCharType="begin"/>
            </w:r>
            <w:r>
              <w:instrText>PAGEREF _Toc19834 \h</w:instrText>
            </w:r>
            <w:r>
              <w:fldChar w:fldCharType="separate"/>
            </w:r>
            <w:r>
              <w:rPr>
                <w:sz w:val="22"/>
              </w:rPr>
              <w:t xml:space="preserve">3 </w:t>
            </w:r>
            <w:r>
              <w:fldChar w:fldCharType="end"/>
            </w:r>
          </w:hyperlink>
        </w:p>
        <w:p w14:paraId="2F35CA79" w14:textId="77777777" w:rsidR="00563952" w:rsidRDefault="002D3F13">
          <w:pPr>
            <w:pStyle w:val="TOC1"/>
            <w:tabs>
              <w:tab w:val="right" w:pos="9753"/>
            </w:tabs>
          </w:pPr>
          <w:hyperlink w:anchor="_Toc19835">
            <w:r>
              <w:rPr>
                <w:sz w:val="22"/>
              </w:rPr>
              <w:t>2.3</w:t>
            </w:r>
            <w:r>
              <w:rPr>
                <w:b w:val="0"/>
                <w:sz w:val="22"/>
              </w:rPr>
              <w:t xml:space="preserve">  </w:t>
            </w:r>
            <w:r>
              <w:rPr>
                <w:sz w:val="22"/>
              </w:rPr>
              <w:t>E</w:t>
            </w:r>
            <w:r>
              <w:t xml:space="preserve">VALUATION </w:t>
            </w:r>
            <w:r>
              <w:rPr>
                <w:sz w:val="22"/>
              </w:rPr>
              <w:t>&amp;</w:t>
            </w:r>
            <w:r>
              <w:t xml:space="preserve"> </w:t>
            </w:r>
            <w:r>
              <w:rPr>
                <w:sz w:val="22"/>
              </w:rPr>
              <w:t>C</w:t>
            </w:r>
            <w:r>
              <w:t xml:space="preserve">ONTRACT </w:t>
            </w:r>
            <w:r>
              <w:rPr>
                <w:sz w:val="22"/>
              </w:rPr>
              <w:t>A</w:t>
            </w:r>
            <w:r>
              <w:t>WARD</w:t>
            </w:r>
            <w:r>
              <w:tab/>
            </w:r>
            <w:r>
              <w:fldChar w:fldCharType="begin"/>
            </w:r>
            <w:r>
              <w:instrText>PAGEREF _Toc19835 \h</w:instrText>
            </w:r>
            <w:r>
              <w:fldChar w:fldCharType="separate"/>
            </w:r>
            <w:r>
              <w:rPr>
                <w:sz w:val="22"/>
              </w:rPr>
              <w:t xml:space="preserve">4 </w:t>
            </w:r>
            <w:r>
              <w:fldChar w:fldCharType="end"/>
            </w:r>
          </w:hyperlink>
        </w:p>
        <w:p w14:paraId="3DA5405A" w14:textId="77777777" w:rsidR="00563952" w:rsidRDefault="002D3F13">
          <w:pPr>
            <w:pStyle w:val="TOC1"/>
            <w:tabs>
              <w:tab w:val="right" w:pos="9753"/>
            </w:tabs>
          </w:pPr>
          <w:hyperlink w:anchor="_Toc19836">
            <w:r>
              <w:rPr>
                <w:sz w:val="22"/>
              </w:rPr>
              <w:t>2.4</w:t>
            </w:r>
            <w:r>
              <w:rPr>
                <w:b w:val="0"/>
                <w:sz w:val="22"/>
              </w:rPr>
              <w:t xml:space="preserve">  </w:t>
            </w:r>
            <w:r>
              <w:rPr>
                <w:sz w:val="22"/>
              </w:rPr>
              <w:t>K</w:t>
            </w:r>
            <w:r>
              <w:t xml:space="preserve">EY </w:t>
            </w:r>
            <w:r>
              <w:rPr>
                <w:sz w:val="22"/>
              </w:rPr>
              <w:t>C</w:t>
            </w:r>
            <w:r>
              <w:t>ONTACTS</w:t>
            </w:r>
            <w:r>
              <w:tab/>
            </w:r>
            <w:r>
              <w:fldChar w:fldCharType="begin"/>
            </w:r>
            <w:r>
              <w:instrText>PAGEREF _Toc19836 \h</w:instrText>
            </w:r>
            <w:r>
              <w:fldChar w:fldCharType="separate"/>
            </w:r>
            <w:r>
              <w:rPr>
                <w:sz w:val="22"/>
              </w:rPr>
              <w:t xml:space="preserve">4 </w:t>
            </w:r>
            <w:r>
              <w:fldChar w:fldCharType="end"/>
            </w:r>
          </w:hyperlink>
        </w:p>
        <w:p w14:paraId="07A27F9C" w14:textId="77777777" w:rsidR="00563952" w:rsidRDefault="002D3F13">
          <w:pPr>
            <w:pStyle w:val="TOC1"/>
            <w:tabs>
              <w:tab w:val="right" w:pos="9753"/>
            </w:tabs>
          </w:pPr>
          <w:hyperlink w:anchor="_Toc19837">
            <w:r>
              <w:rPr>
                <w:sz w:val="22"/>
              </w:rPr>
              <w:t>2.5</w:t>
            </w:r>
            <w:r>
              <w:rPr>
                <w:b w:val="0"/>
                <w:sz w:val="22"/>
              </w:rPr>
              <w:t xml:space="preserve">  </w:t>
            </w:r>
            <w:r>
              <w:rPr>
                <w:sz w:val="22"/>
              </w:rPr>
              <w:t>K</w:t>
            </w:r>
            <w:r>
              <w:t xml:space="preserve">EY </w:t>
            </w:r>
            <w:r>
              <w:rPr>
                <w:sz w:val="22"/>
              </w:rPr>
              <w:t>D</w:t>
            </w:r>
            <w:r>
              <w:t>ATES</w:t>
            </w:r>
            <w:r>
              <w:tab/>
            </w:r>
            <w:r>
              <w:fldChar w:fldCharType="begin"/>
            </w:r>
            <w:r>
              <w:instrText>PAGEREF _Toc19837 \h</w:instrText>
            </w:r>
            <w:r>
              <w:fldChar w:fldCharType="separate"/>
            </w:r>
            <w:r>
              <w:rPr>
                <w:sz w:val="22"/>
              </w:rPr>
              <w:t xml:space="preserve">4 </w:t>
            </w:r>
            <w:r>
              <w:fldChar w:fldCharType="end"/>
            </w:r>
          </w:hyperlink>
        </w:p>
        <w:p w14:paraId="00063F05" w14:textId="77777777" w:rsidR="00563952" w:rsidRDefault="002D3F13">
          <w:pPr>
            <w:pStyle w:val="TOC1"/>
            <w:tabs>
              <w:tab w:val="right" w:pos="9753"/>
            </w:tabs>
          </w:pPr>
          <w:hyperlink w:anchor="_Toc19838">
            <w:r>
              <w:rPr>
                <w:sz w:val="22"/>
              </w:rPr>
              <w:t>2.6</w:t>
            </w:r>
            <w:r>
              <w:rPr>
                <w:b w:val="0"/>
                <w:sz w:val="22"/>
              </w:rPr>
              <w:t xml:space="preserve">  </w:t>
            </w:r>
            <w:r>
              <w:rPr>
                <w:sz w:val="22"/>
              </w:rPr>
              <w:t>L</w:t>
            </w:r>
            <w:r>
              <w:t>EGAL AND COMPLIANCE</w:t>
            </w:r>
            <w:r>
              <w:tab/>
            </w:r>
            <w:r>
              <w:fldChar w:fldCharType="begin"/>
            </w:r>
            <w:r>
              <w:instrText>PAGEREF _Toc19838 \h</w:instrText>
            </w:r>
            <w:r>
              <w:fldChar w:fldCharType="separate"/>
            </w:r>
            <w:r>
              <w:rPr>
                <w:sz w:val="22"/>
              </w:rPr>
              <w:t xml:space="preserve">4 </w:t>
            </w:r>
            <w:r>
              <w:fldChar w:fldCharType="end"/>
            </w:r>
          </w:hyperlink>
        </w:p>
        <w:p w14:paraId="0AAC50E7" w14:textId="77777777" w:rsidR="00563952" w:rsidRDefault="002D3F13">
          <w:pPr>
            <w:pStyle w:val="TOC1"/>
            <w:tabs>
              <w:tab w:val="right" w:pos="9753"/>
            </w:tabs>
          </w:pPr>
          <w:hyperlink w:anchor="_Toc19839">
            <w:r>
              <w:rPr>
                <w:sz w:val="22"/>
              </w:rPr>
              <w:t>2.7</w:t>
            </w:r>
            <w:r>
              <w:rPr>
                <w:b w:val="0"/>
                <w:sz w:val="22"/>
              </w:rPr>
              <w:t xml:space="preserve">  </w:t>
            </w:r>
            <w:r>
              <w:rPr>
                <w:sz w:val="22"/>
              </w:rPr>
              <w:t>C</w:t>
            </w:r>
            <w:r>
              <w:t>OMPLAINTS PROCESS</w:t>
            </w:r>
            <w:r>
              <w:tab/>
            </w:r>
            <w:r>
              <w:fldChar w:fldCharType="begin"/>
            </w:r>
            <w:r>
              <w:instrText>PAGEREF _Toc19839 \h</w:instrText>
            </w:r>
            <w:r>
              <w:fldChar w:fldCharType="separate"/>
            </w:r>
            <w:r>
              <w:rPr>
                <w:sz w:val="22"/>
              </w:rPr>
              <w:t xml:space="preserve">5 </w:t>
            </w:r>
            <w:r>
              <w:fldChar w:fldCharType="end"/>
            </w:r>
          </w:hyperlink>
        </w:p>
        <w:p w14:paraId="0FA8563C" w14:textId="77777777" w:rsidR="00563952" w:rsidRDefault="002D3F13">
          <w:pPr>
            <w:pStyle w:val="TOC1"/>
            <w:tabs>
              <w:tab w:val="right" w:pos="9753"/>
            </w:tabs>
          </w:pPr>
          <w:hyperlink w:anchor="_Toc19840">
            <w:r>
              <w:rPr>
                <w:sz w:val="22"/>
                <w:u w:val="single" w:color="000000"/>
              </w:rPr>
              <w:t>PART 3:  TERMS OF REFERENCE</w:t>
            </w:r>
            <w:r>
              <w:tab/>
            </w:r>
            <w:r>
              <w:fldChar w:fldCharType="begin"/>
            </w:r>
            <w:r>
              <w:instrText>PAGEREF _Toc19840 \h</w:instrText>
            </w:r>
            <w:r>
              <w:fldChar w:fldCharType="separate"/>
            </w:r>
            <w:r>
              <w:rPr>
                <w:sz w:val="22"/>
                <w:u w:val="single" w:color="000000"/>
              </w:rPr>
              <w:t xml:space="preserve">6 </w:t>
            </w:r>
            <w:r>
              <w:fldChar w:fldCharType="end"/>
            </w:r>
          </w:hyperlink>
        </w:p>
        <w:p w14:paraId="4800F24A" w14:textId="77777777" w:rsidR="00563952" w:rsidRDefault="002D3F13">
          <w:pPr>
            <w:pStyle w:val="TOC1"/>
            <w:tabs>
              <w:tab w:val="right" w:pos="9753"/>
            </w:tabs>
          </w:pPr>
          <w:hyperlink w:anchor="_Toc19841">
            <w:r>
              <w:rPr>
                <w:sz w:val="22"/>
              </w:rPr>
              <w:t>3.1.</w:t>
            </w:r>
            <w:r>
              <w:rPr>
                <w:b w:val="0"/>
                <w:sz w:val="22"/>
              </w:rPr>
              <w:t xml:space="preserve">  </w:t>
            </w:r>
            <w:r>
              <w:rPr>
                <w:sz w:val="22"/>
              </w:rPr>
              <w:t>B</w:t>
            </w:r>
            <w:r>
              <w:t>ACKGROUND</w:t>
            </w:r>
            <w:r>
              <w:rPr>
                <w:sz w:val="22"/>
              </w:rPr>
              <w:t>/</w:t>
            </w:r>
            <w:r>
              <w:t>CONTEXT</w:t>
            </w:r>
            <w:r>
              <w:tab/>
            </w:r>
            <w:r>
              <w:fldChar w:fldCharType="begin"/>
            </w:r>
            <w:r>
              <w:instrText>PAGEREF _Toc19841 \h</w:instrText>
            </w:r>
            <w:r>
              <w:fldChar w:fldCharType="separate"/>
            </w:r>
            <w:r>
              <w:rPr>
                <w:sz w:val="22"/>
              </w:rPr>
              <w:t xml:space="preserve">6 </w:t>
            </w:r>
            <w:r>
              <w:fldChar w:fldCharType="end"/>
            </w:r>
          </w:hyperlink>
        </w:p>
        <w:p w14:paraId="675BD4E5" w14:textId="77777777" w:rsidR="00563952" w:rsidRDefault="002D3F13">
          <w:pPr>
            <w:pStyle w:val="TOC1"/>
            <w:tabs>
              <w:tab w:val="right" w:pos="9753"/>
            </w:tabs>
          </w:pPr>
          <w:hyperlink w:anchor="_Toc19842">
            <w:r>
              <w:rPr>
                <w:sz w:val="22"/>
              </w:rPr>
              <w:t>3.2.</w:t>
            </w:r>
            <w:r>
              <w:rPr>
                <w:b w:val="0"/>
                <w:sz w:val="22"/>
              </w:rPr>
              <w:t xml:space="preserve">  </w:t>
            </w:r>
            <w:r>
              <w:rPr>
                <w:sz w:val="22"/>
              </w:rPr>
              <w:t>P</w:t>
            </w:r>
            <w:r>
              <w:t>URPOSE</w:t>
            </w:r>
            <w:r>
              <w:rPr>
                <w:sz w:val="22"/>
              </w:rPr>
              <w:t>,</w:t>
            </w:r>
            <w:r>
              <w:t xml:space="preserve"> OBJECTIVES</w:t>
            </w:r>
            <w:r>
              <w:rPr>
                <w:sz w:val="22"/>
              </w:rPr>
              <w:t>,</w:t>
            </w:r>
            <w:r>
              <w:t xml:space="preserve"> SCOPE OF SERVICES</w:t>
            </w:r>
            <w:r>
              <w:tab/>
            </w:r>
            <w:r>
              <w:fldChar w:fldCharType="begin"/>
            </w:r>
            <w:r>
              <w:instrText>PAGEREF _Toc19842 \h</w:instrText>
            </w:r>
            <w:r>
              <w:fldChar w:fldCharType="separate"/>
            </w:r>
            <w:r>
              <w:rPr>
                <w:sz w:val="22"/>
              </w:rPr>
              <w:t xml:space="preserve">6 </w:t>
            </w:r>
            <w:r>
              <w:fldChar w:fldCharType="end"/>
            </w:r>
          </w:hyperlink>
        </w:p>
        <w:p w14:paraId="49033EEA" w14:textId="77777777" w:rsidR="00563952" w:rsidRDefault="002D3F13">
          <w:pPr>
            <w:pStyle w:val="TOC1"/>
            <w:tabs>
              <w:tab w:val="right" w:pos="9753"/>
            </w:tabs>
          </w:pPr>
          <w:hyperlink w:anchor="_Toc19843">
            <w:r>
              <w:rPr>
                <w:sz w:val="22"/>
              </w:rPr>
              <w:t>3.3.</w:t>
            </w:r>
            <w:r>
              <w:rPr>
                <w:b w:val="0"/>
                <w:sz w:val="22"/>
              </w:rPr>
              <w:t xml:space="preserve">  </w:t>
            </w:r>
            <w:r>
              <w:rPr>
                <w:sz w:val="22"/>
              </w:rPr>
              <w:t>T</w:t>
            </w:r>
            <w:r>
              <w:t>IMELINES</w:t>
            </w:r>
            <w:r>
              <w:tab/>
            </w:r>
            <w:r>
              <w:fldChar w:fldCharType="begin"/>
            </w:r>
            <w:r>
              <w:instrText>PAGEREF _Toc19843 \h</w:instrText>
            </w:r>
            <w:r>
              <w:fldChar w:fldCharType="separate"/>
            </w:r>
            <w:r>
              <w:rPr>
                <w:sz w:val="22"/>
              </w:rPr>
              <w:t xml:space="preserve">7 </w:t>
            </w:r>
            <w:r>
              <w:fldChar w:fldCharType="end"/>
            </w:r>
          </w:hyperlink>
        </w:p>
        <w:p w14:paraId="1C917C2A" w14:textId="77777777" w:rsidR="00563952" w:rsidRDefault="002D3F13">
          <w:pPr>
            <w:pStyle w:val="TOC1"/>
            <w:tabs>
              <w:tab w:val="right" w:pos="9753"/>
            </w:tabs>
          </w:pPr>
          <w:hyperlink w:anchor="_Toc19844">
            <w:r>
              <w:rPr>
                <w:sz w:val="22"/>
              </w:rPr>
              <w:t>3.4.</w:t>
            </w:r>
            <w:r>
              <w:rPr>
                <w:b w:val="0"/>
                <w:sz w:val="22"/>
              </w:rPr>
              <w:t xml:space="preserve">  </w:t>
            </w:r>
            <w:r>
              <w:rPr>
                <w:sz w:val="22"/>
              </w:rPr>
              <w:t>R</w:t>
            </w:r>
            <w:r>
              <w:t>EPORTING AND CONTRACTING ARRANGEMENTS</w:t>
            </w:r>
            <w:r>
              <w:tab/>
            </w:r>
            <w:r>
              <w:fldChar w:fldCharType="begin"/>
            </w:r>
            <w:r>
              <w:instrText>PAGEREF _Toc19844 \h</w:instrText>
            </w:r>
            <w:r>
              <w:fldChar w:fldCharType="separate"/>
            </w:r>
            <w:r>
              <w:rPr>
                <w:sz w:val="22"/>
              </w:rPr>
              <w:t xml:space="preserve">8 </w:t>
            </w:r>
            <w:r>
              <w:fldChar w:fldCharType="end"/>
            </w:r>
          </w:hyperlink>
        </w:p>
        <w:p w14:paraId="145512FB" w14:textId="77777777" w:rsidR="00563952" w:rsidRDefault="002D3F13">
          <w:pPr>
            <w:pStyle w:val="TOC1"/>
            <w:tabs>
              <w:tab w:val="right" w:pos="9753"/>
            </w:tabs>
          </w:pPr>
          <w:hyperlink w:anchor="_Toc19845">
            <w:r>
              <w:rPr>
                <w:sz w:val="22"/>
              </w:rPr>
              <w:t>3.5.</w:t>
            </w:r>
            <w:r>
              <w:rPr>
                <w:b w:val="0"/>
                <w:sz w:val="22"/>
              </w:rPr>
              <w:t xml:space="preserve">  </w:t>
            </w:r>
            <w:r>
              <w:rPr>
                <w:sz w:val="22"/>
              </w:rPr>
              <w:t>S</w:t>
            </w:r>
            <w:r>
              <w:t>KILLS AND QUALIFICATIONS</w:t>
            </w:r>
            <w:r>
              <w:tab/>
            </w:r>
            <w:r>
              <w:fldChar w:fldCharType="begin"/>
            </w:r>
            <w:r>
              <w:instrText>PAGEREF _Toc19845 \h</w:instrText>
            </w:r>
            <w:r>
              <w:fldChar w:fldCharType="separate"/>
            </w:r>
            <w:r>
              <w:rPr>
                <w:sz w:val="22"/>
              </w:rPr>
              <w:t xml:space="preserve">8 </w:t>
            </w:r>
            <w:r>
              <w:fldChar w:fldCharType="end"/>
            </w:r>
          </w:hyperlink>
        </w:p>
        <w:p w14:paraId="1EC5D1BF" w14:textId="77777777" w:rsidR="00563952" w:rsidRDefault="002D3F13">
          <w:pPr>
            <w:pStyle w:val="TOC1"/>
            <w:tabs>
              <w:tab w:val="right" w:pos="9753"/>
            </w:tabs>
          </w:pPr>
          <w:hyperlink w:anchor="_Toc19846">
            <w:r>
              <w:rPr>
                <w:sz w:val="22"/>
              </w:rPr>
              <w:t>3.6.</w:t>
            </w:r>
            <w:r>
              <w:rPr>
                <w:b w:val="0"/>
                <w:sz w:val="22"/>
              </w:rPr>
              <w:t xml:space="preserve">  </w:t>
            </w:r>
            <w:r>
              <w:rPr>
                <w:sz w:val="22"/>
              </w:rPr>
              <w:t>S</w:t>
            </w:r>
            <w:r>
              <w:t xml:space="preserve">COPE OF </w:t>
            </w:r>
            <w:r>
              <w:rPr>
                <w:sz w:val="22"/>
              </w:rPr>
              <w:t>B</w:t>
            </w:r>
            <w:r>
              <w:t xml:space="preserve">ID </w:t>
            </w:r>
            <w:r>
              <w:rPr>
                <w:sz w:val="22"/>
              </w:rPr>
              <w:t>P</w:t>
            </w:r>
            <w:r>
              <w:t xml:space="preserve">RICE AND </w:t>
            </w:r>
            <w:r>
              <w:rPr>
                <w:sz w:val="22"/>
              </w:rPr>
              <w:t>S</w:t>
            </w:r>
            <w:r>
              <w:t xml:space="preserve">CHEDULE OF </w:t>
            </w:r>
            <w:r>
              <w:rPr>
                <w:sz w:val="22"/>
              </w:rPr>
              <w:t>P</w:t>
            </w:r>
            <w:r>
              <w:t>AYMENTS</w:t>
            </w:r>
            <w:r>
              <w:tab/>
            </w:r>
            <w:r>
              <w:fldChar w:fldCharType="begin"/>
            </w:r>
            <w:r>
              <w:instrText>PAGEREF _Toc19846 \h</w:instrText>
            </w:r>
            <w:r>
              <w:fldChar w:fldCharType="separate"/>
            </w:r>
            <w:r>
              <w:rPr>
                <w:sz w:val="22"/>
              </w:rPr>
              <w:t xml:space="preserve">8 </w:t>
            </w:r>
            <w:r>
              <w:fldChar w:fldCharType="end"/>
            </w:r>
          </w:hyperlink>
        </w:p>
        <w:p w14:paraId="260C4675" w14:textId="77777777" w:rsidR="00563952" w:rsidRDefault="002D3F13">
          <w:pPr>
            <w:pStyle w:val="TOC1"/>
            <w:tabs>
              <w:tab w:val="right" w:pos="9753"/>
            </w:tabs>
          </w:pPr>
          <w:hyperlink w:anchor="_Toc19847">
            <w:r>
              <w:rPr>
                <w:sz w:val="22"/>
                <w:u w:val="single" w:color="000000"/>
              </w:rPr>
              <w:t>PART 4:  PROPOSAL EVALUATION MATRIX</w:t>
            </w:r>
            <w:r>
              <w:tab/>
            </w:r>
            <w:r>
              <w:fldChar w:fldCharType="begin"/>
            </w:r>
            <w:r>
              <w:instrText>PAGEREF _Toc19847 \h</w:instrText>
            </w:r>
            <w:r>
              <w:fldChar w:fldCharType="separate"/>
            </w:r>
            <w:r>
              <w:rPr>
                <w:sz w:val="22"/>
                <w:u w:val="single" w:color="000000"/>
              </w:rPr>
              <w:t xml:space="preserve">9 </w:t>
            </w:r>
            <w:r>
              <w:fldChar w:fldCharType="end"/>
            </w:r>
          </w:hyperlink>
        </w:p>
        <w:p w14:paraId="3FF7C794" w14:textId="77777777" w:rsidR="00563952" w:rsidRDefault="002D3F13">
          <w:pPr>
            <w:pStyle w:val="TOC1"/>
            <w:tabs>
              <w:tab w:val="right" w:pos="9753"/>
            </w:tabs>
          </w:pPr>
          <w:hyperlink w:anchor="_Toc19848">
            <w:r>
              <w:rPr>
                <w:sz w:val="22"/>
              </w:rPr>
              <w:t>4.1</w:t>
            </w:r>
            <w:r>
              <w:rPr>
                <w:b w:val="0"/>
                <w:sz w:val="22"/>
              </w:rPr>
              <w:t xml:space="preserve">  </w:t>
            </w:r>
            <w:r>
              <w:rPr>
                <w:sz w:val="22"/>
              </w:rPr>
              <w:t>C</w:t>
            </w:r>
            <w:r>
              <w:t xml:space="preserve">OMPETENCY </w:t>
            </w:r>
            <w:r>
              <w:rPr>
                <w:sz w:val="22"/>
              </w:rPr>
              <w:t>R</w:t>
            </w:r>
            <w:r>
              <w:t xml:space="preserve">EQUIREMENTS </w:t>
            </w:r>
            <w:r>
              <w:rPr>
                <w:sz w:val="22"/>
              </w:rPr>
              <w:t>&amp;</w:t>
            </w:r>
            <w:r>
              <w:t xml:space="preserve"> </w:t>
            </w:r>
            <w:r>
              <w:rPr>
                <w:sz w:val="22"/>
              </w:rPr>
              <w:t>S</w:t>
            </w:r>
            <w:r>
              <w:t xml:space="preserve">CORE </w:t>
            </w:r>
            <w:r>
              <w:rPr>
                <w:sz w:val="22"/>
              </w:rPr>
              <w:t>W</w:t>
            </w:r>
            <w:r>
              <w:t>EIGHT</w:t>
            </w:r>
            <w:r>
              <w:tab/>
            </w:r>
            <w:r>
              <w:fldChar w:fldCharType="begin"/>
            </w:r>
            <w:r>
              <w:instrText>PAGEREF _Toc19848 \h</w:instrText>
            </w:r>
            <w:r>
              <w:fldChar w:fldCharType="separate"/>
            </w:r>
            <w:r>
              <w:rPr>
                <w:sz w:val="22"/>
              </w:rPr>
              <w:t xml:space="preserve">9 </w:t>
            </w:r>
            <w:r>
              <w:fldChar w:fldCharType="end"/>
            </w:r>
          </w:hyperlink>
        </w:p>
        <w:p w14:paraId="1FB040C6" w14:textId="77777777" w:rsidR="00563952" w:rsidRDefault="002D3F13">
          <w:r>
            <w:fldChar w:fldCharType="end"/>
          </w:r>
        </w:p>
      </w:sdtContent>
    </w:sdt>
    <w:p w14:paraId="47B1B4C3" w14:textId="77777777" w:rsidR="00563952" w:rsidRDefault="002D3F13">
      <w:pPr>
        <w:spacing w:after="122"/>
      </w:pPr>
      <w:r>
        <w:t xml:space="preserve"> </w:t>
      </w:r>
    </w:p>
    <w:p w14:paraId="07706599" w14:textId="77777777" w:rsidR="00563952" w:rsidRDefault="002D3F13">
      <w:pPr>
        <w:spacing w:after="112"/>
      </w:pPr>
      <w:r>
        <w:t xml:space="preserve"> </w:t>
      </w:r>
    </w:p>
    <w:p w14:paraId="7DF6605E" w14:textId="77777777" w:rsidR="00563952" w:rsidRDefault="002D3F13">
      <w:pPr>
        <w:spacing w:after="0"/>
      </w:pPr>
      <w:r>
        <w:t xml:space="preserve"> </w:t>
      </w:r>
      <w:r>
        <w:tab/>
        <w:t xml:space="preserve"> </w:t>
      </w:r>
    </w:p>
    <w:p w14:paraId="3D6EC3AB" w14:textId="77777777" w:rsidR="00E55EA5" w:rsidRDefault="00E55EA5">
      <w:pPr>
        <w:spacing w:after="0"/>
      </w:pPr>
    </w:p>
    <w:p w14:paraId="2A1BC10E" w14:textId="77777777" w:rsidR="00E55EA5" w:rsidRDefault="00E55EA5">
      <w:pPr>
        <w:spacing w:after="0"/>
      </w:pPr>
    </w:p>
    <w:p w14:paraId="2A55C9EA" w14:textId="77777777" w:rsidR="00E55EA5" w:rsidRDefault="00E55EA5">
      <w:pPr>
        <w:spacing w:after="0"/>
      </w:pPr>
    </w:p>
    <w:p w14:paraId="6C239F5A" w14:textId="77777777" w:rsidR="00E55EA5" w:rsidRDefault="00E55EA5">
      <w:pPr>
        <w:spacing w:after="0"/>
      </w:pPr>
    </w:p>
    <w:p w14:paraId="6FDBE26B" w14:textId="77777777" w:rsidR="00563952" w:rsidRDefault="002D3F13">
      <w:pPr>
        <w:pStyle w:val="Heading1"/>
        <w:spacing w:after="358"/>
        <w:ind w:left="-5"/>
      </w:pPr>
      <w:bookmarkStart w:id="0" w:name="_Toc19828"/>
      <w:r>
        <w:rPr>
          <w:sz w:val="28"/>
        </w:rPr>
        <w:lastRenderedPageBreak/>
        <w:t xml:space="preserve">Part 1:  INTRODUCTION </w:t>
      </w:r>
      <w:bookmarkEnd w:id="0"/>
    </w:p>
    <w:p w14:paraId="72CA209D" w14:textId="77777777" w:rsidR="00E55EA5" w:rsidRPr="005446D5" w:rsidRDefault="002D3F13" w:rsidP="00E55EA5">
      <w:pPr>
        <w:spacing w:after="109"/>
        <w:ind w:left="5"/>
        <w:jc w:val="both"/>
        <w:rPr>
          <w:rFonts w:ascii="Times New Roman" w:hAnsi="Times New Roman" w:cs="Times New Roman"/>
          <w:sz w:val="24"/>
        </w:rPr>
      </w:pPr>
      <w:bookmarkStart w:id="1" w:name="_Toc19829"/>
      <w:r>
        <w:t>1.1</w:t>
      </w:r>
      <w:r>
        <w:rPr>
          <w:rFonts w:ascii="Arial" w:eastAsia="Arial" w:hAnsi="Arial" w:cs="Arial"/>
        </w:rPr>
        <w:t xml:space="preserve"> </w:t>
      </w:r>
      <w:r>
        <w:rPr>
          <w:rFonts w:ascii="Arial" w:eastAsia="Arial" w:hAnsi="Arial" w:cs="Arial"/>
        </w:rPr>
        <w:tab/>
      </w:r>
      <w:bookmarkEnd w:id="1"/>
      <w:r w:rsidR="00E55EA5" w:rsidRPr="005446D5">
        <w:rPr>
          <w:rFonts w:ascii="Times New Roman" w:hAnsi="Times New Roman" w:cs="Times New Roman"/>
          <w:sz w:val="24"/>
        </w:rPr>
        <w:t xml:space="preserve">The Extractive Industries Transparency Initiative (EITI) is a global standard that promotes transparency and accountability in the oil, gas, and mining sectors.  </w:t>
      </w:r>
    </w:p>
    <w:p w14:paraId="4F521B40" w14:textId="77777777" w:rsidR="00E55EA5" w:rsidRPr="005446D5" w:rsidRDefault="00E55EA5" w:rsidP="00E55EA5">
      <w:pPr>
        <w:spacing w:after="154"/>
        <w:ind w:left="5"/>
        <w:jc w:val="both"/>
        <w:rPr>
          <w:rFonts w:ascii="Times New Roman" w:hAnsi="Times New Roman" w:cs="Times New Roman"/>
          <w:sz w:val="24"/>
        </w:rPr>
      </w:pPr>
      <w:r w:rsidRPr="005446D5">
        <w:rPr>
          <w:rFonts w:ascii="Times New Roman" w:hAnsi="Times New Roman" w:cs="Times New Roman"/>
          <w:sz w:val="24"/>
        </w:rPr>
        <w:t xml:space="preserve">EITI implementation has two core components:  </w:t>
      </w:r>
    </w:p>
    <w:p w14:paraId="1BEC359A" w14:textId="77777777" w:rsidR="00E55EA5" w:rsidRPr="005446D5" w:rsidRDefault="00E55EA5" w:rsidP="00E55EA5">
      <w:pPr>
        <w:pStyle w:val="ListParagraph"/>
        <w:numPr>
          <w:ilvl w:val="0"/>
          <w:numId w:val="7"/>
        </w:numPr>
        <w:spacing w:after="159" w:line="248" w:lineRule="auto"/>
        <w:jc w:val="both"/>
        <w:rPr>
          <w:rFonts w:ascii="Times New Roman" w:hAnsi="Times New Roman" w:cs="Times New Roman"/>
          <w:sz w:val="24"/>
          <w:szCs w:val="24"/>
        </w:rPr>
      </w:pPr>
      <w:r w:rsidRPr="005446D5">
        <w:rPr>
          <w:rFonts w:ascii="Times New Roman" w:hAnsi="Times New Roman" w:cs="Times New Roman"/>
          <w:sz w:val="24"/>
          <w:szCs w:val="24"/>
        </w:rPr>
        <w:t xml:space="preserve">Transparency: oil, gas, and mining companies disclose information about their operations, including payments to the government, and the government discloses its receipts and other relevant information on the industry. The figures are reconciled by an Independent Administrator (IA) and published annually alongside other information about the extractive industries under the EITI Standard. </w:t>
      </w:r>
    </w:p>
    <w:p w14:paraId="4FD11622" w14:textId="77777777" w:rsidR="00E55EA5" w:rsidRPr="005446D5" w:rsidRDefault="00E55EA5" w:rsidP="00E55EA5">
      <w:pPr>
        <w:pStyle w:val="ListParagraph"/>
        <w:spacing w:after="159" w:line="248" w:lineRule="auto"/>
        <w:jc w:val="both"/>
        <w:rPr>
          <w:rFonts w:ascii="Times New Roman" w:hAnsi="Times New Roman" w:cs="Times New Roman"/>
          <w:sz w:val="24"/>
          <w:szCs w:val="24"/>
        </w:rPr>
      </w:pPr>
    </w:p>
    <w:p w14:paraId="234AF13E" w14:textId="77777777" w:rsidR="00E55EA5" w:rsidRPr="005446D5" w:rsidRDefault="00E55EA5" w:rsidP="00E55EA5">
      <w:pPr>
        <w:pStyle w:val="ListParagraph"/>
        <w:numPr>
          <w:ilvl w:val="0"/>
          <w:numId w:val="7"/>
        </w:numPr>
        <w:spacing w:after="232" w:line="248" w:lineRule="auto"/>
        <w:jc w:val="both"/>
        <w:rPr>
          <w:rFonts w:ascii="Times New Roman" w:hAnsi="Times New Roman" w:cs="Times New Roman"/>
          <w:sz w:val="24"/>
          <w:szCs w:val="24"/>
        </w:rPr>
      </w:pPr>
      <w:r w:rsidRPr="005446D5">
        <w:rPr>
          <w:rFonts w:ascii="Times New Roman" w:hAnsi="Times New Roman" w:cs="Times New Roman"/>
          <w:sz w:val="24"/>
          <w:szCs w:val="24"/>
        </w:rPr>
        <w:t xml:space="preserve">Accountability: a multi-stakeholder group (MSG) with representatives from government, companies, and civil society is responsible for overseeing the process, communicating the findings of the EITI reporting, and promoting the integration of EITI into broader transparency efforts in that country. </w:t>
      </w:r>
    </w:p>
    <w:p w14:paraId="0D1597AA" w14:textId="77777777" w:rsidR="00E55EA5" w:rsidRPr="005446D5" w:rsidRDefault="00E55EA5" w:rsidP="00E55EA5">
      <w:pPr>
        <w:spacing w:after="242"/>
        <w:ind w:left="5"/>
        <w:jc w:val="both"/>
        <w:rPr>
          <w:rFonts w:ascii="Times New Roman" w:hAnsi="Times New Roman" w:cs="Times New Roman"/>
          <w:sz w:val="24"/>
        </w:rPr>
      </w:pPr>
      <w:r w:rsidRPr="005446D5">
        <w:rPr>
          <w:rFonts w:ascii="Times New Roman" w:hAnsi="Times New Roman" w:cs="Times New Roman"/>
          <w:sz w:val="24"/>
        </w:rPr>
        <w:t xml:space="preserve">Liberia became a member of the EITI through an Act of the Legislature in 2009. The Liberian plan is a tripartite arrangement of Government, Civil Society, and Companies whose core value is to ensure transparency over revenues generated from the extractive sectors of Liberia- forestry, Mining, Agriculture, and Oil and gas. </w:t>
      </w:r>
    </w:p>
    <w:p w14:paraId="6198134F" w14:textId="4E47F45A" w:rsidR="00563952" w:rsidRPr="00995493" w:rsidRDefault="00E55EA5" w:rsidP="00995493">
      <w:pPr>
        <w:spacing w:after="242"/>
        <w:ind w:left="5"/>
        <w:jc w:val="both"/>
        <w:rPr>
          <w:rFonts w:ascii="Times New Roman" w:hAnsi="Times New Roman" w:cs="Times New Roman"/>
          <w:color w:val="EE0000"/>
          <w:sz w:val="24"/>
        </w:rPr>
      </w:pPr>
      <w:r w:rsidRPr="005446D5">
        <w:rPr>
          <w:rFonts w:ascii="Times New Roman" w:hAnsi="Times New Roman" w:cs="Times New Roman"/>
          <w:sz w:val="24"/>
        </w:rPr>
        <w:t xml:space="preserve">The EITI Standard encourages MSGs to explore innovative approaches to expanding EITI implementation to increase the comprehensiveness of EITI reporting and public understanding of revenues, and to encourage high standards of transparency and accountability in public life, government operations, and business. The requirements for implementing countries are set out in the EITI Standard. </w:t>
      </w:r>
      <w:r w:rsidRPr="005446D5">
        <w:rPr>
          <w:rFonts w:ascii="Times New Roman" w:hAnsi="Times New Roman" w:cs="Times New Roman"/>
          <w:color w:val="EE0000"/>
          <w:sz w:val="24"/>
        </w:rPr>
        <w:t xml:space="preserve"> </w:t>
      </w:r>
    </w:p>
    <w:p w14:paraId="2229B06B" w14:textId="77777777" w:rsidR="00563952" w:rsidRDefault="002D3F13">
      <w:pPr>
        <w:pStyle w:val="Heading1"/>
        <w:spacing w:after="358"/>
        <w:ind w:left="-5"/>
      </w:pPr>
      <w:bookmarkStart w:id="2" w:name="_Toc19832"/>
      <w:r>
        <w:rPr>
          <w:sz w:val="28"/>
        </w:rPr>
        <w:t xml:space="preserve">Part 2: INSTRUCTIONS TO BIDDERS </w:t>
      </w:r>
      <w:bookmarkEnd w:id="2"/>
    </w:p>
    <w:p w14:paraId="3461AFDF" w14:textId="77777777" w:rsidR="00563952" w:rsidRDefault="002D3F13">
      <w:pPr>
        <w:pStyle w:val="Heading1"/>
        <w:tabs>
          <w:tab w:val="center" w:pos="1313"/>
        </w:tabs>
        <w:ind w:left="-15" w:firstLine="0"/>
      </w:pPr>
      <w:bookmarkStart w:id="3" w:name="_Toc19833"/>
      <w:r>
        <w:t xml:space="preserve">2.1 </w:t>
      </w:r>
      <w:r>
        <w:tab/>
        <w:t xml:space="preserve">Background </w:t>
      </w:r>
      <w:bookmarkEnd w:id="3"/>
    </w:p>
    <w:p w14:paraId="22A4BDED" w14:textId="2A2AACDF" w:rsidR="00563952" w:rsidRDefault="00995493">
      <w:pPr>
        <w:spacing w:after="108" w:line="249" w:lineRule="auto"/>
        <w:ind w:left="-5" w:hanging="10"/>
      </w:pPr>
      <w:r>
        <w:t>LEITI</w:t>
      </w:r>
      <w:r w:rsidR="002D3F13">
        <w:t xml:space="preserve"> invites you to submit a </w:t>
      </w:r>
      <w:r>
        <w:t>proposal</w:t>
      </w:r>
      <w:r w:rsidR="002D3F13">
        <w:t xml:space="preserve"> to deliver the services as specified in </w:t>
      </w:r>
      <w:r w:rsidR="002D3F13">
        <w:rPr>
          <w:color w:val="0000FF"/>
          <w:u w:val="single" w:color="0000FF"/>
        </w:rPr>
        <w:t>Part 3</w:t>
      </w:r>
      <w:r w:rsidR="002D3F13">
        <w:t xml:space="preserve">.  </w:t>
      </w:r>
    </w:p>
    <w:p w14:paraId="2517049E" w14:textId="44AEE244" w:rsidR="00563952" w:rsidRDefault="00995493">
      <w:pPr>
        <w:spacing w:after="267" w:line="249" w:lineRule="auto"/>
        <w:ind w:left="-5" w:hanging="10"/>
        <w:jc w:val="both"/>
      </w:pPr>
      <w:r>
        <w:t>LEITI</w:t>
      </w:r>
      <w:r w:rsidR="002D3F13">
        <w:t xml:space="preserve"> has compiled these instructions to guide prospective bidders and to ensure that all bidders are given equal and fair consideration.  Please read the instructions carefully before submitting your bid. For your </w:t>
      </w:r>
      <w:r>
        <w:t>proposal</w:t>
      </w:r>
      <w:r w:rsidR="002D3F13">
        <w:t xml:space="preserve"> to be considered, it is important that you provide all the prescribed information by the closing date and in the format specified. </w:t>
      </w:r>
    </w:p>
    <w:p w14:paraId="7F18DADD" w14:textId="77777777" w:rsidR="00563952" w:rsidRDefault="002D3F13">
      <w:pPr>
        <w:pStyle w:val="Heading1"/>
        <w:tabs>
          <w:tab w:val="center" w:pos="1905"/>
        </w:tabs>
        <w:spacing w:after="142"/>
        <w:ind w:left="-15" w:firstLine="0"/>
      </w:pPr>
      <w:bookmarkStart w:id="4" w:name="_Toc19834"/>
      <w:r>
        <w:t xml:space="preserve">2.2 </w:t>
      </w:r>
      <w:r>
        <w:tab/>
        <w:t xml:space="preserve">Submission Instructions </w:t>
      </w:r>
      <w:bookmarkEnd w:id="4"/>
    </w:p>
    <w:p w14:paraId="77915CB3" w14:textId="2898CB72" w:rsidR="00563952" w:rsidRDefault="002D3F13">
      <w:pPr>
        <w:pBdr>
          <w:top w:val="single" w:sz="17" w:space="0" w:color="DEEAF6"/>
          <w:left w:val="single" w:sz="17" w:space="0" w:color="DEEAF6"/>
          <w:bottom w:val="single" w:sz="17" w:space="0" w:color="DEEAF6"/>
          <w:right w:val="single" w:sz="17" w:space="0" w:color="DEEAF6"/>
        </w:pBdr>
        <w:spacing w:after="111" w:line="249" w:lineRule="auto"/>
        <w:ind w:left="-5" w:hanging="10"/>
        <w:jc w:val="both"/>
      </w:pPr>
      <w:r>
        <w:t xml:space="preserve">You must </w:t>
      </w:r>
      <w:r>
        <w:rPr>
          <w:b/>
        </w:rPr>
        <w:t>submit your quotation and all supporting documents</w:t>
      </w:r>
      <w:r>
        <w:t xml:space="preserve"> in English and as an attachment to an email sent to </w:t>
      </w:r>
      <w:hyperlink r:id="rId7" w:history="1">
        <w:r w:rsidR="00995493" w:rsidRPr="00725A1F">
          <w:rPr>
            <w:rStyle w:val="Hyperlink"/>
            <w:b/>
          </w:rPr>
          <w:t>plan2034life@gamil.com</w:t>
        </w:r>
      </w:hyperlink>
      <w:r w:rsidR="00995493">
        <w:rPr>
          <w:b/>
        </w:rPr>
        <w:t xml:space="preserve"> </w:t>
      </w:r>
      <w:r>
        <w:t xml:space="preserve"> and with the subject line of your email as follows: </w:t>
      </w:r>
      <w:r>
        <w:rPr>
          <w:b/>
        </w:rPr>
        <w:t xml:space="preserve">Submission </w:t>
      </w:r>
      <w:r w:rsidR="00995493">
        <w:rPr>
          <w:b/>
        </w:rPr>
        <w:t>RFP 03-2026</w:t>
      </w:r>
      <w:r>
        <w:t xml:space="preserve">.The email should also be copied to </w:t>
      </w:r>
      <w:hyperlink r:id="rId8" w:history="1">
        <w:r w:rsidR="00995493" w:rsidRPr="00725A1F">
          <w:rPr>
            <w:rStyle w:val="Hyperlink"/>
          </w:rPr>
          <w:t>christineaphumaru@gmail.com</w:t>
        </w:r>
      </w:hyperlink>
      <w:r w:rsidR="00995493">
        <w:t xml:space="preserve"> </w:t>
      </w:r>
      <w:r>
        <w:t xml:space="preserve">  </w:t>
      </w:r>
    </w:p>
    <w:p w14:paraId="1E9E2827" w14:textId="08E509B0" w:rsidR="00563952" w:rsidRDefault="002D3F13">
      <w:pPr>
        <w:pBdr>
          <w:top w:val="single" w:sz="17" w:space="0" w:color="DEEAF6"/>
          <w:left w:val="single" w:sz="17" w:space="0" w:color="DEEAF6"/>
          <w:bottom w:val="single" w:sz="17" w:space="0" w:color="DEEAF6"/>
          <w:right w:val="single" w:sz="17" w:space="0" w:color="DEEAF6"/>
        </w:pBdr>
        <w:spacing w:after="9" w:line="249" w:lineRule="auto"/>
        <w:ind w:left="-5" w:hanging="10"/>
        <w:jc w:val="both"/>
      </w:pPr>
      <w:r>
        <w:t>The supporting documents expected in this RF</w:t>
      </w:r>
      <w:r w:rsidR="00995493">
        <w:t>P</w:t>
      </w:r>
      <w:r>
        <w:t xml:space="preserve"> are: </w:t>
      </w:r>
    </w:p>
    <w:tbl>
      <w:tblPr>
        <w:tblStyle w:val="TableGrid"/>
        <w:tblW w:w="8512" w:type="dxa"/>
        <w:tblInd w:w="231" w:type="dxa"/>
        <w:tblCellMar>
          <w:top w:w="6" w:type="dxa"/>
          <w:right w:w="115" w:type="dxa"/>
        </w:tblCellMar>
        <w:tblLook w:val="04A0" w:firstRow="1" w:lastRow="0" w:firstColumn="1" w:lastColumn="0" w:noHBand="0" w:noVBand="1"/>
      </w:tblPr>
      <w:tblGrid>
        <w:gridCol w:w="490"/>
        <w:gridCol w:w="8022"/>
      </w:tblGrid>
      <w:tr w:rsidR="00563952" w14:paraId="68C17B30" w14:textId="77777777">
        <w:trPr>
          <w:trHeight w:val="331"/>
        </w:trPr>
        <w:tc>
          <w:tcPr>
            <w:tcW w:w="490" w:type="dxa"/>
            <w:tcBorders>
              <w:top w:val="single" w:sz="17" w:space="0" w:color="DEEAF6"/>
              <w:left w:val="single" w:sz="17" w:space="0" w:color="DEEAF6"/>
              <w:bottom w:val="nil"/>
              <w:right w:val="nil"/>
            </w:tcBorders>
          </w:tcPr>
          <w:p w14:paraId="34773404" w14:textId="77777777" w:rsidR="00563952" w:rsidRDefault="002D3F13">
            <w:pPr>
              <w:ind w:left="130"/>
            </w:pPr>
            <w:r>
              <w:t>-</w:t>
            </w:r>
            <w:r>
              <w:rPr>
                <w:rFonts w:ascii="Arial" w:eastAsia="Arial" w:hAnsi="Arial" w:cs="Arial"/>
              </w:rPr>
              <w:t xml:space="preserve"> </w:t>
            </w:r>
          </w:p>
        </w:tc>
        <w:tc>
          <w:tcPr>
            <w:tcW w:w="8022" w:type="dxa"/>
            <w:tcBorders>
              <w:top w:val="single" w:sz="17" w:space="0" w:color="DEEAF6"/>
              <w:left w:val="nil"/>
              <w:bottom w:val="nil"/>
              <w:right w:val="single" w:sz="17" w:space="0" w:color="DEEAF6"/>
            </w:tcBorders>
          </w:tcPr>
          <w:p w14:paraId="5C133ABE" w14:textId="77777777" w:rsidR="00563952" w:rsidRDefault="002D3F13">
            <w:hyperlink r:id="rId9">
              <w:r>
                <w:rPr>
                  <w:color w:val="0000FF"/>
                  <w:u w:val="single" w:color="0000FF"/>
                </w:rPr>
                <w:t>The Conflict</w:t>
              </w:r>
            </w:hyperlink>
            <w:hyperlink r:id="rId10">
              <w:r>
                <w:rPr>
                  <w:color w:val="0000FF"/>
                  <w:u w:val="single" w:color="0000FF"/>
                </w:rPr>
                <w:t>-</w:t>
              </w:r>
            </w:hyperlink>
            <w:hyperlink r:id="rId11">
              <w:r>
                <w:rPr>
                  <w:color w:val="0000FF"/>
                  <w:u w:val="single" w:color="0000FF"/>
                </w:rPr>
                <w:t>of</w:t>
              </w:r>
            </w:hyperlink>
            <w:hyperlink r:id="rId12">
              <w:r>
                <w:rPr>
                  <w:color w:val="0000FF"/>
                  <w:u w:val="single" w:color="0000FF"/>
                </w:rPr>
                <w:t>-</w:t>
              </w:r>
            </w:hyperlink>
            <w:hyperlink r:id="rId13">
              <w:r>
                <w:rPr>
                  <w:color w:val="0000FF"/>
                  <w:u w:val="single" w:color="0000FF"/>
                </w:rPr>
                <w:t>Interest Declaration form</w:t>
              </w:r>
            </w:hyperlink>
            <w:hyperlink r:id="rId14">
              <w:r>
                <w:t xml:space="preserve"> </w:t>
              </w:r>
            </w:hyperlink>
            <w:r>
              <w:t xml:space="preserve">completed </w:t>
            </w:r>
          </w:p>
        </w:tc>
      </w:tr>
      <w:tr w:rsidR="00563952" w14:paraId="4DBD3857" w14:textId="77777777">
        <w:trPr>
          <w:trHeight w:val="269"/>
        </w:trPr>
        <w:tc>
          <w:tcPr>
            <w:tcW w:w="490" w:type="dxa"/>
            <w:tcBorders>
              <w:top w:val="nil"/>
              <w:left w:val="single" w:sz="17" w:space="0" w:color="DEEAF6"/>
              <w:bottom w:val="nil"/>
              <w:right w:val="nil"/>
            </w:tcBorders>
          </w:tcPr>
          <w:p w14:paraId="619FDD6B" w14:textId="77777777" w:rsidR="00563952" w:rsidRDefault="002D3F13">
            <w:pPr>
              <w:ind w:left="130"/>
            </w:pPr>
            <w:r>
              <w:t>-</w:t>
            </w:r>
            <w:r>
              <w:rPr>
                <w:rFonts w:ascii="Arial" w:eastAsia="Arial" w:hAnsi="Arial" w:cs="Arial"/>
              </w:rPr>
              <w:t xml:space="preserve"> </w:t>
            </w:r>
          </w:p>
        </w:tc>
        <w:tc>
          <w:tcPr>
            <w:tcW w:w="8022" w:type="dxa"/>
            <w:tcBorders>
              <w:top w:val="nil"/>
              <w:left w:val="nil"/>
              <w:bottom w:val="nil"/>
              <w:right w:val="single" w:sz="17" w:space="0" w:color="DEEAF6"/>
            </w:tcBorders>
          </w:tcPr>
          <w:p w14:paraId="4CFE2ACF" w14:textId="39761177" w:rsidR="00563952" w:rsidRDefault="002D3F13" w:rsidP="00995493">
            <w:pPr>
              <w:tabs>
                <w:tab w:val="left" w:pos="5969"/>
              </w:tabs>
            </w:pPr>
            <w:r>
              <w:t xml:space="preserve">Annex I - Technical Proposal </w:t>
            </w:r>
            <w:r w:rsidR="00995493">
              <w:tab/>
            </w:r>
          </w:p>
        </w:tc>
      </w:tr>
      <w:tr w:rsidR="00563952" w14:paraId="51A21FDB" w14:textId="77777777">
        <w:trPr>
          <w:trHeight w:val="288"/>
        </w:trPr>
        <w:tc>
          <w:tcPr>
            <w:tcW w:w="490" w:type="dxa"/>
            <w:tcBorders>
              <w:top w:val="nil"/>
              <w:left w:val="single" w:sz="17" w:space="0" w:color="DEEAF6"/>
              <w:bottom w:val="single" w:sz="17" w:space="0" w:color="DEEAF6"/>
              <w:right w:val="nil"/>
            </w:tcBorders>
          </w:tcPr>
          <w:p w14:paraId="6F274615" w14:textId="77777777" w:rsidR="00563952" w:rsidRDefault="002D3F13">
            <w:pPr>
              <w:ind w:left="130"/>
            </w:pPr>
            <w:r>
              <w:t>-</w:t>
            </w:r>
            <w:r>
              <w:rPr>
                <w:rFonts w:ascii="Arial" w:eastAsia="Arial" w:hAnsi="Arial" w:cs="Arial"/>
              </w:rPr>
              <w:t xml:space="preserve"> </w:t>
            </w:r>
          </w:p>
        </w:tc>
        <w:tc>
          <w:tcPr>
            <w:tcW w:w="8022" w:type="dxa"/>
            <w:tcBorders>
              <w:top w:val="nil"/>
              <w:left w:val="nil"/>
              <w:bottom w:val="single" w:sz="17" w:space="0" w:color="DEEAF6"/>
              <w:right w:val="single" w:sz="17" w:space="0" w:color="DEEAF6"/>
            </w:tcBorders>
          </w:tcPr>
          <w:p w14:paraId="50B883B9" w14:textId="77777777" w:rsidR="00563952" w:rsidRDefault="002D3F13">
            <w:r>
              <w:t xml:space="preserve">Annex II - Financial Proposal </w:t>
            </w:r>
          </w:p>
        </w:tc>
      </w:tr>
    </w:tbl>
    <w:p w14:paraId="53ACF19E" w14:textId="6EDBEBB5" w:rsidR="00563952" w:rsidRDefault="002D3F13">
      <w:pPr>
        <w:pBdr>
          <w:top w:val="single" w:sz="17" w:space="0" w:color="DEEAF6"/>
          <w:left w:val="single" w:sz="17" w:space="0" w:color="DEEAF6"/>
          <w:bottom w:val="single" w:sz="17" w:space="0" w:color="DEEAF6"/>
          <w:right w:val="single" w:sz="17" w:space="0" w:color="DEEAF6"/>
        </w:pBdr>
        <w:spacing w:after="111" w:line="249" w:lineRule="auto"/>
        <w:ind w:left="-5" w:hanging="10"/>
        <w:jc w:val="both"/>
      </w:pPr>
      <w:r>
        <w:lastRenderedPageBreak/>
        <w:t>Your submission must be clear, concise and complete and should only include a quotation and information that is necessary to respond effectively to this RF</w:t>
      </w:r>
      <w:r w:rsidR="007669DD">
        <w:t>P</w:t>
      </w:r>
      <w:r>
        <w:t xml:space="preserve">. Please note that you may be marked down or excluded from the procurement exercise if your submission contains any ambiguities or lacks clarity.  </w:t>
      </w:r>
    </w:p>
    <w:p w14:paraId="2CBE2B2B" w14:textId="2D4E387F" w:rsidR="00563952" w:rsidRDefault="002D3F13">
      <w:pPr>
        <w:pBdr>
          <w:top w:val="single" w:sz="17" w:space="0" w:color="DEEAF6"/>
          <w:left w:val="single" w:sz="17" w:space="0" w:color="DEEAF6"/>
          <w:bottom w:val="single" w:sz="17" w:space="0" w:color="DEEAF6"/>
          <w:right w:val="single" w:sz="17" w:space="0" w:color="DEEAF6"/>
        </w:pBdr>
        <w:spacing w:after="331" w:line="249" w:lineRule="auto"/>
        <w:ind w:left="-5" w:hanging="10"/>
        <w:jc w:val="both"/>
      </w:pPr>
      <w:r>
        <w:t xml:space="preserve">Bids will be evaluated on the basis of information received by </w:t>
      </w:r>
      <w:r w:rsidR="007669DD">
        <w:t xml:space="preserve">2:00 </w:t>
      </w:r>
      <w:proofErr w:type="gramStart"/>
      <w:r>
        <w:rPr>
          <w:b/>
        </w:rPr>
        <w:t xml:space="preserve">pm </w:t>
      </w:r>
      <w:r>
        <w:t xml:space="preserve"> on</w:t>
      </w:r>
      <w:proofErr w:type="gramEnd"/>
      <w:r>
        <w:rPr>
          <w:b/>
        </w:rPr>
        <w:t xml:space="preserve"> </w:t>
      </w:r>
      <w:r w:rsidR="00F86AAB">
        <w:rPr>
          <w:b/>
        </w:rPr>
        <w:t>15</w:t>
      </w:r>
      <w:r>
        <w:rPr>
          <w:b/>
        </w:rPr>
        <w:t>/07/202</w:t>
      </w:r>
      <w:r w:rsidR="007669DD">
        <w:rPr>
          <w:b/>
        </w:rPr>
        <w:t>6</w:t>
      </w:r>
      <w:r>
        <w:t xml:space="preserve">. </w:t>
      </w:r>
    </w:p>
    <w:p w14:paraId="168AD243" w14:textId="77777777" w:rsidR="00563952" w:rsidRDefault="002D3F13">
      <w:pPr>
        <w:pStyle w:val="Heading1"/>
        <w:tabs>
          <w:tab w:val="center" w:pos="2170"/>
        </w:tabs>
        <w:ind w:left="-15" w:firstLine="0"/>
      </w:pPr>
      <w:bookmarkStart w:id="5" w:name="_Toc19835"/>
      <w:r>
        <w:t xml:space="preserve">2.3 </w:t>
      </w:r>
      <w:r>
        <w:tab/>
        <w:t xml:space="preserve">Evaluation &amp; Contract Award </w:t>
      </w:r>
      <w:bookmarkEnd w:id="5"/>
    </w:p>
    <w:p w14:paraId="66B10C4F" w14:textId="6AB0AE85" w:rsidR="00563952" w:rsidRDefault="002D3F13">
      <w:pPr>
        <w:spacing w:after="110" w:line="249" w:lineRule="auto"/>
        <w:ind w:left="-5" w:hanging="10"/>
        <w:jc w:val="both"/>
      </w:pPr>
      <w:r>
        <w:t xml:space="preserve">Each quotation validly received will be assessed against the evaluation criteria matrix set out in </w:t>
      </w:r>
      <w:r>
        <w:rPr>
          <w:color w:val="0000FF"/>
          <w:u w:val="single" w:color="0000FF"/>
        </w:rPr>
        <w:t>Part 4</w:t>
      </w:r>
      <w:r>
        <w:t>. Any changes in the evaluation criteria will result in the RF</w:t>
      </w:r>
      <w:r w:rsidR="007669DD">
        <w:t>P</w:t>
      </w:r>
      <w:r>
        <w:t xml:space="preserve"> process being re-issued. </w:t>
      </w:r>
    </w:p>
    <w:p w14:paraId="313226D7" w14:textId="49CBCFE4" w:rsidR="00563952" w:rsidRDefault="007669DD">
      <w:pPr>
        <w:spacing w:after="110" w:line="249" w:lineRule="auto"/>
        <w:ind w:left="-5" w:hanging="10"/>
        <w:jc w:val="both"/>
      </w:pPr>
      <w:r>
        <w:t>LEITI</w:t>
      </w:r>
      <w:r w:rsidR="002D3F13">
        <w:t xml:space="preserve"> may award the contract once it has determined that a bidder has met the prescribed requirements and the bidder’s proposal has been determined to be substantially responsive to the RF</w:t>
      </w:r>
      <w:r>
        <w:t>P</w:t>
      </w:r>
      <w:r w:rsidR="002D3F13">
        <w:t xml:space="preserve"> documents, provide the best value for money (highest cumulative score) and best serve the interests of </w:t>
      </w:r>
      <w:r>
        <w:t>LEITI</w:t>
      </w:r>
      <w:r w:rsidR="002D3F13">
        <w:t xml:space="preserve">. </w:t>
      </w:r>
    </w:p>
    <w:p w14:paraId="6C08CE69" w14:textId="457EB67B" w:rsidR="00563952" w:rsidRDefault="002D3F13">
      <w:pPr>
        <w:spacing w:after="266" w:line="249" w:lineRule="auto"/>
        <w:ind w:left="-5" w:hanging="10"/>
        <w:jc w:val="both"/>
      </w:pPr>
      <w:r>
        <w:t xml:space="preserve">In the event of a bid being accepted, procurement will take place under </w:t>
      </w:r>
      <w:r w:rsidR="007669DD">
        <w:t>P</w:t>
      </w:r>
      <w:r>
        <w:t>PC</w:t>
      </w:r>
      <w:r w:rsidR="007669DD">
        <w:t>C</w:t>
      </w:r>
      <w:r>
        <w:t xml:space="preserve">’s </w:t>
      </w:r>
      <w:r w:rsidR="007669DD">
        <w:t>Act of 2026</w:t>
      </w:r>
      <w:hyperlink r:id="rId15">
        <w:r>
          <w:t xml:space="preserve"> </w:t>
        </w:r>
      </w:hyperlink>
      <w:r>
        <w:t xml:space="preserve">and depending on the value or nature of the procurement, the award will be made by issuing a purchase order or a signed and dated contract, or both. </w:t>
      </w:r>
    </w:p>
    <w:p w14:paraId="28E376DA" w14:textId="57F8E759" w:rsidR="0000318C" w:rsidRDefault="0000318C" w:rsidP="0000318C">
      <w:pPr>
        <w:pStyle w:val="Heading1"/>
        <w:tabs>
          <w:tab w:val="center" w:pos="1364"/>
        </w:tabs>
        <w:spacing w:after="142"/>
        <w:ind w:left="0" w:firstLine="0"/>
      </w:pPr>
    </w:p>
    <w:p w14:paraId="184A0CAB" w14:textId="05D26BE0" w:rsidR="0000318C" w:rsidRDefault="0000318C" w:rsidP="0000318C">
      <w:pPr>
        <w:spacing w:after="253"/>
      </w:pPr>
    </w:p>
    <w:p w14:paraId="7F0EE922" w14:textId="04C357C1" w:rsidR="00563952" w:rsidRDefault="002D3F13">
      <w:pPr>
        <w:spacing w:after="0"/>
      </w:pPr>
      <w:r>
        <w:tab/>
        <w:t xml:space="preserve"> </w:t>
      </w:r>
    </w:p>
    <w:p w14:paraId="50D5DAA0" w14:textId="77777777" w:rsidR="007669DD" w:rsidRDefault="007669DD" w:rsidP="007669DD">
      <w:pPr>
        <w:spacing w:after="0"/>
        <w:jc w:val="both"/>
        <w:rPr>
          <w:rFonts w:ascii="Times New Roman" w:hAnsi="Times New Roman" w:cs="Times New Roman"/>
          <w:sz w:val="24"/>
        </w:rPr>
      </w:pPr>
      <w:bookmarkStart w:id="6" w:name="_Toc19847"/>
    </w:p>
    <w:p w14:paraId="6F2341E0" w14:textId="77777777" w:rsidR="007669DD" w:rsidRDefault="007669DD" w:rsidP="007669DD">
      <w:pPr>
        <w:spacing w:after="0"/>
        <w:jc w:val="both"/>
        <w:rPr>
          <w:rFonts w:ascii="Times New Roman" w:hAnsi="Times New Roman" w:cs="Times New Roman"/>
          <w:sz w:val="24"/>
        </w:rPr>
      </w:pPr>
    </w:p>
    <w:p w14:paraId="28CF4886" w14:textId="77777777" w:rsidR="007669DD" w:rsidRDefault="007669DD" w:rsidP="007669DD">
      <w:pPr>
        <w:spacing w:after="0"/>
        <w:jc w:val="both"/>
        <w:rPr>
          <w:rFonts w:ascii="Times New Roman" w:hAnsi="Times New Roman" w:cs="Times New Roman"/>
          <w:sz w:val="24"/>
        </w:rPr>
      </w:pPr>
    </w:p>
    <w:p w14:paraId="20FD0466" w14:textId="77777777" w:rsidR="007669DD" w:rsidRDefault="007669DD" w:rsidP="007669DD">
      <w:pPr>
        <w:spacing w:after="0"/>
        <w:jc w:val="both"/>
        <w:rPr>
          <w:rFonts w:ascii="Times New Roman" w:hAnsi="Times New Roman" w:cs="Times New Roman"/>
          <w:sz w:val="24"/>
        </w:rPr>
      </w:pPr>
    </w:p>
    <w:p w14:paraId="4F7187FA" w14:textId="77777777" w:rsidR="007669DD" w:rsidRDefault="007669DD" w:rsidP="007669DD">
      <w:pPr>
        <w:spacing w:after="0"/>
        <w:jc w:val="both"/>
        <w:rPr>
          <w:rFonts w:ascii="Times New Roman" w:hAnsi="Times New Roman" w:cs="Times New Roman"/>
          <w:sz w:val="24"/>
        </w:rPr>
      </w:pPr>
    </w:p>
    <w:p w14:paraId="5D82DAEB" w14:textId="77777777" w:rsidR="007669DD" w:rsidRDefault="007669DD" w:rsidP="007669DD">
      <w:pPr>
        <w:spacing w:after="0"/>
        <w:jc w:val="both"/>
        <w:rPr>
          <w:rFonts w:ascii="Times New Roman" w:hAnsi="Times New Roman" w:cs="Times New Roman"/>
          <w:sz w:val="24"/>
        </w:rPr>
      </w:pPr>
    </w:p>
    <w:p w14:paraId="4EAB7327" w14:textId="77777777" w:rsidR="007669DD" w:rsidRDefault="007669DD" w:rsidP="007669DD">
      <w:pPr>
        <w:spacing w:after="0"/>
        <w:jc w:val="both"/>
        <w:rPr>
          <w:rFonts w:ascii="Times New Roman" w:hAnsi="Times New Roman" w:cs="Times New Roman"/>
          <w:sz w:val="24"/>
        </w:rPr>
      </w:pPr>
    </w:p>
    <w:p w14:paraId="5FA5200E" w14:textId="77777777" w:rsidR="007669DD" w:rsidRDefault="007669DD" w:rsidP="007669DD">
      <w:pPr>
        <w:spacing w:after="0"/>
        <w:jc w:val="both"/>
        <w:rPr>
          <w:rFonts w:ascii="Times New Roman" w:hAnsi="Times New Roman" w:cs="Times New Roman"/>
          <w:sz w:val="24"/>
        </w:rPr>
      </w:pPr>
    </w:p>
    <w:p w14:paraId="0C935473" w14:textId="77777777" w:rsidR="007669DD" w:rsidRDefault="007669DD" w:rsidP="007669DD">
      <w:pPr>
        <w:spacing w:after="0"/>
        <w:jc w:val="both"/>
        <w:rPr>
          <w:rFonts w:ascii="Times New Roman" w:hAnsi="Times New Roman" w:cs="Times New Roman"/>
          <w:sz w:val="24"/>
        </w:rPr>
      </w:pPr>
    </w:p>
    <w:p w14:paraId="37243628" w14:textId="77777777" w:rsidR="007669DD" w:rsidRDefault="007669DD" w:rsidP="007669DD">
      <w:pPr>
        <w:spacing w:after="0"/>
        <w:jc w:val="both"/>
        <w:rPr>
          <w:rFonts w:ascii="Times New Roman" w:hAnsi="Times New Roman" w:cs="Times New Roman"/>
          <w:sz w:val="24"/>
        </w:rPr>
      </w:pPr>
    </w:p>
    <w:p w14:paraId="0DA09413" w14:textId="77777777" w:rsidR="007669DD" w:rsidRDefault="007669DD" w:rsidP="007669DD">
      <w:pPr>
        <w:spacing w:after="0"/>
        <w:jc w:val="both"/>
        <w:rPr>
          <w:rFonts w:ascii="Times New Roman" w:hAnsi="Times New Roman" w:cs="Times New Roman"/>
          <w:sz w:val="24"/>
        </w:rPr>
      </w:pPr>
    </w:p>
    <w:p w14:paraId="6DFDBE16" w14:textId="77777777" w:rsidR="007669DD" w:rsidRDefault="007669DD" w:rsidP="007669DD">
      <w:pPr>
        <w:spacing w:after="0"/>
        <w:jc w:val="both"/>
        <w:rPr>
          <w:rFonts w:ascii="Times New Roman" w:hAnsi="Times New Roman" w:cs="Times New Roman"/>
          <w:sz w:val="24"/>
        </w:rPr>
      </w:pPr>
    </w:p>
    <w:p w14:paraId="4EC25A2B" w14:textId="77777777" w:rsidR="007669DD" w:rsidRDefault="007669DD" w:rsidP="007669DD">
      <w:pPr>
        <w:spacing w:after="0"/>
        <w:jc w:val="both"/>
        <w:rPr>
          <w:rFonts w:ascii="Times New Roman" w:hAnsi="Times New Roman" w:cs="Times New Roman"/>
          <w:sz w:val="24"/>
        </w:rPr>
      </w:pPr>
    </w:p>
    <w:p w14:paraId="4983B010" w14:textId="77777777" w:rsidR="007669DD" w:rsidRDefault="007669DD" w:rsidP="007669DD">
      <w:pPr>
        <w:spacing w:after="0"/>
        <w:jc w:val="both"/>
        <w:rPr>
          <w:rFonts w:ascii="Times New Roman" w:hAnsi="Times New Roman" w:cs="Times New Roman"/>
          <w:sz w:val="24"/>
        </w:rPr>
      </w:pPr>
    </w:p>
    <w:p w14:paraId="735F16D9" w14:textId="77777777" w:rsidR="007669DD" w:rsidRDefault="007669DD" w:rsidP="007669DD">
      <w:pPr>
        <w:spacing w:after="0"/>
        <w:jc w:val="both"/>
        <w:rPr>
          <w:rFonts w:ascii="Times New Roman" w:hAnsi="Times New Roman" w:cs="Times New Roman"/>
          <w:sz w:val="24"/>
        </w:rPr>
      </w:pPr>
    </w:p>
    <w:p w14:paraId="6CA3BFD0" w14:textId="77777777" w:rsidR="007669DD" w:rsidRDefault="007669DD" w:rsidP="007669DD">
      <w:pPr>
        <w:spacing w:after="0"/>
        <w:jc w:val="both"/>
        <w:rPr>
          <w:rFonts w:ascii="Times New Roman" w:hAnsi="Times New Roman" w:cs="Times New Roman"/>
          <w:sz w:val="24"/>
        </w:rPr>
      </w:pPr>
    </w:p>
    <w:p w14:paraId="39097416" w14:textId="77777777" w:rsidR="007669DD" w:rsidRDefault="007669DD" w:rsidP="007669DD">
      <w:pPr>
        <w:spacing w:after="0"/>
        <w:jc w:val="both"/>
        <w:rPr>
          <w:rFonts w:ascii="Times New Roman" w:hAnsi="Times New Roman" w:cs="Times New Roman"/>
          <w:sz w:val="24"/>
        </w:rPr>
      </w:pPr>
    </w:p>
    <w:p w14:paraId="57B359A5" w14:textId="77777777" w:rsidR="007669DD" w:rsidRDefault="007669DD" w:rsidP="007669DD">
      <w:pPr>
        <w:spacing w:after="0"/>
        <w:jc w:val="both"/>
        <w:rPr>
          <w:rFonts w:ascii="Times New Roman" w:hAnsi="Times New Roman" w:cs="Times New Roman"/>
          <w:sz w:val="24"/>
        </w:rPr>
      </w:pPr>
    </w:p>
    <w:p w14:paraId="1B545C55" w14:textId="77777777" w:rsidR="0000318C" w:rsidRDefault="0000318C" w:rsidP="007669DD">
      <w:pPr>
        <w:spacing w:after="0"/>
        <w:jc w:val="both"/>
        <w:rPr>
          <w:rFonts w:ascii="Times New Roman" w:hAnsi="Times New Roman" w:cs="Times New Roman"/>
          <w:sz w:val="24"/>
        </w:rPr>
      </w:pPr>
    </w:p>
    <w:p w14:paraId="1DA443C4" w14:textId="77777777" w:rsidR="0000318C" w:rsidRDefault="0000318C" w:rsidP="007669DD">
      <w:pPr>
        <w:spacing w:after="0"/>
        <w:jc w:val="both"/>
        <w:rPr>
          <w:rFonts w:ascii="Times New Roman" w:hAnsi="Times New Roman" w:cs="Times New Roman"/>
          <w:sz w:val="24"/>
        </w:rPr>
      </w:pPr>
    </w:p>
    <w:p w14:paraId="401DCECC" w14:textId="77777777" w:rsidR="0000318C" w:rsidRDefault="0000318C" w:rsidP="007669DD">
      <w:pPr>
        <w:spacing w:after="0"/>
        <w:jc w:val="both"/>
        <w:rPr>
          <w:rFonts w:ascii="Times New Roman" w:hAnsi="Times New Roman" w:cs="Times New Roman"/>
          <w:sz w:val="24"/>
        </w:rPr>
      </w:pPr>
    </w:p>
    <w:p w14:paraId="76BD544A" w14:textId="77777777" w:rsidR="0000318C" w:rsidRDefault="0000318C" w:rsidP="007669DD">
      <w:pPr>
        <w:spacing w:after="0"/>
        <w:jc w:val="both"/>
        <w:rPr>
          <w:rFonts w:ascii="Times New Roman" w:hAnsi="Times New Roman" w:cs="Times New Roman"/>
          <w:sz w:val="24"/>
        </w:rPr>
      </w:pPr>
    </w:p>
    <w:p w14:paraId="3497A4B9" w14:textId="77777777" w:rsidR="0000318C" w:rsidRDefault="0000318C" w:rsidP="007669DD">
      <w:pPr>
        <w:spacing w:after="0"/>
        <w:jc w:val="both"/>
        <w:rPr>
          <w:rFonts w:ascii="Times New Roman" w:hAnsi="Times New Roman" w:cs="Times New Roman"/>
          <w:sz w:val="24"/>
        </w:rPr>
      </w:pPr>
    </w:p>
    <w:p w14:paraId="16F0497F" w14:textId="77777777" w:rsidR="0000318C" w:rsidRDefault="0000318C" w:rsidP="007669DD">
      <w:pPr>
        <w:spacing w:after="0"/>
        <w:jc w:val="both"/>
        <w:rPr>
          <w:rFonts w:ascii="Times New Roman" w:hAnsi="Times New Roman" w:cs="Times New Roman"/>
          <w:sz w:val="24"/>
        </w:rPr>
      </w:pPr>
    </w:p>
    <w:p w14:paraId="0AB3BBF2" w14:textId="77777777" w:rsidR="0000318C" w:rsidRDefault="0000318C" w:rsidP="007669DD">
      <w:pPr>
        <w:spacing w:after="0"/>
        <w:jc w:val="both"/>
        <w:rPr>
          <w:rFonts w:ascii="Times New Roman" w:hAnsi="Times New Roman" w:cs="Times New Roman"/>
          <w:sz w:val="24"/>
        </w:rPr>
      </w:pPr>
    </w:p>
    <w:p w14:paraId="5BDC5199" w14:textId="77777777" w:rsidR="0000318C" w:rsidRDefault="0000318C" w:rsidP="007669DD">
      <w:pPr>
        <w:spacing w:after="0"/>
        <w:jc w:val="both"/>
        <w:rPr>
          <w:rFonts w:ascii="Times New Roman" w:hAnsi="Times New Roman" w:cs="Times New Roman"/>
          <w:sz w:val="24"/>
        </w:rPr>
      </w:pPr>
    </w:p>
    <w:p w14:paraId="7D0489B0" w14:textId="77777777" w:rsidR="0000318C" w:rsidRDefault="0000318C" w:rsidP="007669DD">
      <w:pPr>
        <w:spacing w:after="0"/>
        <w:jc w:val="both"/>
        <w:rPr>
          <w:rFonts w:ascii="Times New Roman" w:hAnsi="Times New Roman" w:cs="Times New Roman"/>
          <w:sz w:val="24"/>
        </w:rPr>
      </w:pPr>
    </w:p>
    <w:p w14:paraId="53E32173" w14:textId="77777777" w:rsidR="0000318C" w:rsidRDefault="0000318C" w:rsidP="007669DD">
      <w:pPr>
        <w:spacing w:after="0"/>
        <w:jc w:val="both"/>
        <w:rPr>
          <w:rFonts w:ascii="Times New Roman" w:hAnsi="Times New Roman" w:cs="Times New Roman"/>
          <w:sz w:val="24"/>
        </w:rPr>
      </w:pPr>
    </w:p>
    <w:p w14:paraId="3F4DF099" w14:textId="607A6E37" w:rsidR="007669DD" w:rsidRPr="005446D5" w:rsidRDefault="007669DD" w:rsidP="007669DD">
      <w:pPr>
        <w:spacing w:after="0"/>
        <w:jc w:val="both"/>
        <w:rPr>
          <w:rFonts w:ascii="Times New Roman" w:hAnsi="Times New Roman" w:cs="Times New Roman"/>
          <w:sz w:val="24"/>
        </w:rPr>
      </w:pPr>
      <w:r w:rsidRPr="005446D5">
        <w:rPr>
          <w:rFonts w:ascii="Times New Roman" w:hAnsi="Times New Roman" w:cs="Times New Roman"/>
          <w:b/>
          <w:noProof/>
          <w:sz w:val="24"/>
        </w:rPr>
        <w:lastRenderedPageBreak/>
        <mc:AlternateContent>
          <mc:Choice Requires="wpg">
            <w:drawing>
              <wp:anchor distT="0" distB="0" distL="114300" distR="114300" simplePos="0" relativeHeight="251661312" behindDoc="0" locked="0" layoutInCell="1" allowOverlap="1" wp14:anchorId="103DBFE6" wp14:editId="2BF7A137">
                <wp:simplePos x="0" y="0"/>
                <wp:positionH relativeFrom="column">
                  <wp:posOffset>2540</wp:posOffset>
                </wp:positionH>
                <wp:positionV relativeFrom="paragraph">
                  <wp:posOffset>236220</wp:posOffset>
                </wp:positionV>
                <wp:extent cx="6219825" cy="837565"/>
                <wp:effectExtent l="0" t="0" r="9525" b="635"/>
                <wp:wrapNone/>
                <wp:docPr id="2122224733" name="Group 21222247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9825" cy="837565"/>
                          <a:chOff x="975" y="1049"/>
                          <a:chExt cx="9960" cy="1119"/>
                        </a:xfrm>
                      </wpg:grpSpPr>
                      <wps:wsp>
                        <wps:cNvPr id="1921516140" name="AutoShape 3"/>
                        <wps:cNvCnPr>
                          <a:cxnSpLocks noChangeShapeType="1"/>
                        </wps:cNvCnPr>
                        <wps:spPr bwMode="auto">
                          <a:xfrm>
                            <a:off x="4230" y="2040"/>
                            <a:ext cx="6600" cy="0"/>
                          </a:xfrm>
                          <a:prstGeom prst="straightConnector1">
                            <a:avLst/>
                          </a:prstGeom>
                          <a:noFill/>
                          <a:ln w="19050">
                            <a:solidFill>
                              <a:srgbClr val="4FBCD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91860454" name="Picture 0" descr="leiti2.jpg"/>
                          <pic:cNvPicPr>
                            <a:picLocks noChangeAspect="1" noChangeArrowheads="1"/>
                          </pic:cNvPicPr>
                        </pic:nvPicPr>
                        <pic:blipFill>
                          <a:blip r:embed="rId16">
                            <a:extLst>
                              <a:ext uri="{28A0092B-C50C-407E-A947-70E740481C1C}">
                                <a14:useLocalDpi xmlns:a14="http://schemas.microsoft.com/office/drawing/2010/main" val="0"/>
                              </a:ext>
                            </a:extLst>
                          </a:blip>
                          <a:srcRect t="6186" b="22681"/>
                          <a:stretch>
                            <a:fillRect/>
                          </a:stretch>
                        </pic:blipFill>
                        <pic:spPr bwMode="auto">
                          <a:xfrm>
                            <a:off x="1020" y="1065"/>
                            <a:ext cx="2985" cy="1035"/>
                          </a:xfrm>
                          <a:prstGeom prst="rect">
                            <a:avLst/>
                          </a:prstGeom>
                          <a:noFill/>
                          <a:extLst>
                            <a:ext uri="{909E8E84-426E-40DD-AFC4-6F175D3DCCD1}">
                              <a14:hiddenFill xmlns:a14="http://schemas.microsoft.com/office/drawing/2010/main">
                                <a:solidFill>
                                  <a:srgbClr val="FFFFFF"/>
                                </a:solidFill>
                              </a14:hiddenFill>
                            </a:ext>
                          </a:extLst>
                        </pic:spPr>
                      </pic:pic>
                      <wps:wsp>
                        <wps:cNvPr id="1570567467" name="Text Box 5"/>
                        <wps:cNvSpPr txBox="1">
                          <a:spLocks noChangeArrowheads="1"/>
                        </wps:cNvSpPr>
                        <wps:spPr bwMode="auto">
                          <a:xfrm>
                            <a:off x="975" y="2073"/>
                            <a:ext cx="9960" cy="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31A1B2" w14:textId="77777777" w:rsidR="007669DD" w:rsidRDefault="007669DD" w:rsidP="007669DD">
                              <w:pPr>
                                <w:rPr>
                                  <w:rFonts w:ascii="Arial" w:hAnsi="Arial" w:cs="Arial"/>
                                  <w:b/>
                                  <w:bCs/>
                                  <w:color w:val="7F7F7F"/>
                                  <w:sz w:val="20"/>
                                  <w:szCs w:val="20"/>
                                </w:rPr>
                              </w:pPr>
                              <w:r w:rsidRPr="00D50E4C">
                                <w:rPr>
                                  <w:rFonts w:ascii="Arial" w:hAnsi="Arial" w:cs="Arial"/>
                                  <w:b/>
                                  <w:bCs/>
                                  <w:color w:val="7F7F7F"/>
                                  <w:sz w:val="20"/>
                                  <w:szCs w:val="20"/>
                                </w:rPr>
                                <w:br/>
                              </w:r>
                            </w:p>
                            <w:p w14:paraId="4114E289" w14:textId="77777777" w:rsidR="007669DD" w:rsidRPr="00D50E4C" w:rsidRDefault="007669DD" w:rsidP="007669DD">
                              <w:pPr>
                                <w:rPr>
                                  <w:rFonts w:ascii="Arial" w:hAnsi="Arial" w:cs="Arial"/>
                                  <w:b/>
                                  <w:bCs/>
                                  <w:color w:val="7F7F7F"/>
                                  <w:sz w:val="20"/>
                                  <w:szCs w:val="20"/>
                                </w:rPr>
                              </w:pPr>
                            </w:p>
                            <w:p w14:paraId="59437670" w14:textId="77777777" w:rsidR="007669DD" w:rsidRPr="00D41351" w:rsidRDefault="007669DD" w:rsidP="007669DD">
                              <w:pPr>
                                <w:jc w:val="right"/>
                                <w:rPr>
                                  <w:rFonts w:ascii="Arial" w:hAnsi="Arial" w:cs="Arial"/>
                                  <w:b/>
                                  <w:bCs/>
                                  <w:sz w:val="20"/>
                                  <w:szCs w:val="20"/>
                                </w:rPr>
                              </w:pPr>
                            </w:p>
                          </w:txbxContent>
                        </wps:txbx>
                        <wps:bodyPr rot="0" vert="horz" wrap="square" lIns="91440" tIns="45720" rIns="91440" bIns="45720" anchor="t" anchorCtr="0" upright="1">
                          <a:noAutofit/>
                        </wps:bodyPr>
                      </wps:wsp>
                      <wps:wsp>
                        <wps:cNvPr id="913660501" name="Text Box 6"/>
                        <wps:cNvSpPr txBox="1">
                          <a:spLocks noChangeArrowheads="1"/>
                        </wps:cNvSpPr>
                        <wps:spPr bwMode="auto">
                          <a:xfrm>
                            <a:off x="4064" y="1049"/>
                            <a:ext cx="3721" cy="8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7C3BE7" w14:textId="77777777" w:rsidR="007669DD" w:rsidRPr="006345DD" w:rsidRDefault="007669DD" w:rsidP="007669DD">
                              <w:pPr>
                                <w:rPr>
                                  <w:rFonts w:ascii="Arial" w:hAnsi="Arial" w:cs="Arial"/>
                                  <w:b/>
                                  <w:bCs/>
                                  <w:color w:val="595959"/>
                                </w:rPr>
                              </w:pPr>
                              <w:r w:rsidRPr="006345DD">
                                <w:rPr>
                                  <w:rFonts w:ascii="Arial" w:hAnsi="Arial" w:cs="Arial"/>
                                  <w:b/>
                                  <w:bCs/>
                                  <w:color w:val="595959"/>
                                </w:rPr>
                                <w:t>Liberia Extractive Industries</w:t>
                              </w:r>
                              <w:r w:rsidRPr="006345DD">
                                <w:rPr>
                                  <w:rFonts w:ascii="Arial" w:hAnsi="Arial" w:cs="Arial"/>
                                  <w:b/>
                                  <w:bCs/>
                                  <w:color w:val="595959"/>
                                </w:rPr>
                                <w:br/>
                                <w:t>Transparency Initiative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3DBFE6" id="Group 2122224733" o:spid="_x0000_s1026" style="position:absolute;left:0;text-align:left;margin-left:.2pt;margin-top:18.6pt;width:489.75pt;height:65.95pt;z-index:251661312" coordorigin="975,1049" coordsize="9960,11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">
                <v:shapetype id="_x0000_t32" coordsize="21600,21600" o:spt="32" o:oned="t" path="m,l21600,21600e" filled="f">
                  <v:path arrowok="t" fillok="f" o:connecttype="none"/>
                  <o:lock v:ext="edit" shapetype="t"/>
                </v:shapetype>
                <v:shape id="AutoShape 3" o:spid="_x0000_s1027" type="#_x0000_t32" style="position:absolute;left:4230;top:2040;width:66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" strokecolor="#4fbcd0" strokeweight="1.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s1028" type="#_x0000_t75" alt="leiti2.jpg" style="position:absolute;left:1020;top:1065;width:2985;height:1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">
                  <v:imagedata r:id="rId17" o:title="leiti2" croptop="4054f" cropbottom="14864f"/>
                </v:shape>
                <v:shapetype id="_x0000_t202" coordsize="21600,21600" o:spt="202" path="m,l,21600r21600,l21600,xe">
                  <v:stroke joinstyle="miter"/>
                  <v:path gradientshapeok="t" o:connecttype="rect"/>
                </v:shapetype>
                <v:shape id="Text Box 5" o:spid="_x0000_s1029" type="#_x0000_t202" style="position:absolute;left:975;top:2073;width:9960;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" filled="f" stroked="f">
                  <v:textbox>
                    <w:txbxContent>
                      <w:p w14:paraId="2E31A1B2" w14:textId="77777777" w:rsidR="007669DD" w:rsidRDefault="007669DD" w:rsidP="007669DD">
                        <w:pPr>
                          <w:rPr>
                            <w:rFonts w:ascii="Arial" w:hAnsi="Arial" w:cs="Arial"/>
                            <w:b/>
                            <w:bCs/>
                            <w:color w:val="7F7F7F"/>
                            <w:sz w:val="20"/>
                            <w:szCs w:val="20"/>
                          </w:rPr>
                        </w:pPr>
                        <w:r w:rsidRPr="00D50E4C">
                          <w:rPr>
                            <w:rFonts w:ascii="Arial" w:hAnsi="Arial" w:cs="Arial"/>
                            <w:b/>
                            <w:bCs/>
                            <w:color w:val="7F7F7F"/>
                            <w:sz w:val="20"/>
                            <w:szCs w:val="20"/>
                          </w:rPr>
                          <w:br/>
                        </w:r>
                      </w:p>
                      <w:p w14:paraId="4114E289" w14:textId="77777777" w:rsidR="007669DD" w:rsidRPr="00D50E4C" w:rsidRDefault="007669DD" w:rsidP="007669DD">
                        <w:pPr>
                          <w:rPr>
                            <w:rFonts w:ascii="Arial" w:hAnsi="Arial" w:cs="Arial"/>
                            <w:b/>
                            <w:bCs/>
                            <w:color w:val="7F7F7F"/>
                            <w:sz w:val="20"/>
                            <w:szCs w:val="20"/>
                          </w:rPr>
                        </w:pPr>
                      </w:p>
                      <w:p w14:paraId="59437670" w14:textId="77777777" w:rsidR="007669DD" w:rsidRPr="00D41351" w:rsidRDefault="007669DD" w:rsidP="007669DD">
                        <w:pPr>
                          <w:jc w:val="right"/>
                          <w:rPr>
                            <w:rFonts w:ascii="Arial" w:hAnsi="Arial" w:cs="Arial"/>
                            <w:b/>
                            <w:bCs/>
                            <w:sz w:val="20"/>
                            <w:szCs w:val="20"/>
                          </w:rPr>
                        </w:pPr>
                      </w:p>
                    </w:txbxContent>
                  </v:textbox>
                </v:shape>
                <v:shape id="Text Box 6" o:spid="_x0000_s1030" type="#_x0000_t202" style="position:absolute;left:4064;top:1049;width:3721;height: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" filled="f" stroked="f">
                  <v:textbox>
                    <w:txbxContent>
                      <w:p w14:paraId="4A7C3BE7" w14:textId="77777777" w:rsidR="007669DD" w:rsidRPr="006345DD" w:rsidRDefault="007669DD" w:rsidP="007669DD">
                        <w:pPr>
                          <w:rPr>
                            <w:rFonts w:ascii="Arial" w:hAnsi="Arial" w:cs="Arial"/>
                            <w:b/>
                            <w:bCs/>
                            <w:color w:val="595959"/>
                          </w:rPr>
                        </w:pPr>
                        <w:r w:rsidRPr="006345DD">
                          <w:rPr>
                            <w:rFonts w:ascii="Arial" w:hAnsi="Arial" w:cs="Arial"/>
                            <w:b/>
                            <w:bCs/>
                            <w:color w:val="595959"/>
                          </w:rPr>
                          <w:t>Liberia Extractive Industries</w:t>
                        </w:r>
                        <w:r w:rsidRPr="006345DD">
                          <w:rPr>
                            <w:rFonts w:ascii="Arial" w:hAnsi="Arial" w:cs="Arial"/>
                            <w:b/>
                            <w:bCs/>
                            <w:color w:val="595959"/>
                          </w:rPr>
                          <w:br/>
                          <w:t>Transparency Initiative</w:t>
                        </w:r>
                      </w:p>
                    </w:txbxContent>
                  </v:textbox>
                </v:shape>
              </v:group>
            </w:pict>
          </mc:Fallback>
        </mc:AlternateContent>
      </w:r>
    </w:p>
    <w:p w14:paraId="2C13EBE2" w14:textId="77777777" w:rsidR="007669DD" w:rsidRPr="005446D5" w:rsidRDefault="007669DD" w:rsidP="007669DD">
      <w:pPr>
        <w:spacing w:after="361"/>
        <w:ind w:left="40"/>
        <w:jc w:val="both"/>
        <w:rPr>
          <w:rFonts w:ascii="Times New Roman" w:hAnsi="Times New Roman" w:cs="Times New Roman"/>
          <w:sz w:val="24"/>
        </w:rPr>
      </w:pPr>
    </w:p>
    <w:p w14:paraId="134D0FD3" w14:textId="77777777" w:rsidR="007669DD" w:rsidRPr="005446D5" w:rsidRDefault="007669DD" w:rsidP="007669DD">
      <w:pPr>
        <w:spacing w:after="240"/>
        <w:ind w:right="555"/>
        <w:jc w:val="both"/>
        <w:rPr>
          <w:rFonts w:ascii="Times New Roman" w:hAnsi="Times New Roman" w:cs="Times New Roman"/>
          <w:sz w:val="24"/>
        </w:rPr>
      </w:pPr>
      <w:r w:rsidRPr="005446D5">
        <w:rPr>
          <w:rFonts w:ascii="Times New Roman" w:hAnsi="Times New Roman" w:cs="Times New Roman"/>
          <w:b/>
          <w:sz w:val="24"/>
        </w:rPr>
        <w:t xml:space="preserve"> </w:t>
      </w:r>
    </w:p>
    <w:p w14:paraId="0E64D983" w14:textId="77777777" w:rsidR="007669DD" w:rsidRPr="005446D5" w:rsidRDefault="007669DD" w:rsidP="007669DD">
      <w:pPr>
        <w:spacing w:after="210" w:line="277" w:lineRule="auto"/>
        <w:ind w:right="7"/>
        <w:jc w:val="both"/>
        <w:rPr>
          <w:rFonts w:ascii="Times New Roman" w:hAnsi="Times New Roman" w:cs="Times New Roman"/>
          <w:b/>
          <w:sz w:val="24"/>
        </w:rPr>
      </w:pPr>
    </w:p>
    <w:p w14:paraId="4DF9317C" w14:textId="77777777" w:rsidR="007669DD" w:rsidRPr="005446D5" w:rsidRDefault="007669DD" w:rsidP="007669DD">
      <w:pPr>
        <w:spacing w:after="210" w:line="277" w:lineRule="auto"/>
        <w:ind w:left="5" w:right="7"/>
        <w:jc w:val="both"/>
        <w:rPr>
          <w:rFonts w:ascii="Times New Roman" w:hAnsi="Times New Roman" w:cs="Times New Roman"/>
          <w:b/>
          <w:sz w:val="24"/>
        </w:rPr>
      </w:pPr>
      <w:r w:rsidRPr="005446D5">
        <w:rPr>
          <w:rFonts w:ascii="Times New Roman" w:hAnsi="Times New Roman" w:cs="Times New Roman"/>
          <w:b/>
          <w:sz w:val="24"/>
        </w:rPr>
        <w:t xml:space="preserve">Terms of Reference for updating the LEITI Communication Strategy </w:t>
      </w:r>
    </w:p>
    <w:p w14:paraId="6BEC330B" w14:textId="77777777" w:rsidR="007669DD" w:rsidRPr="005446D5" w:rsidRDefault="007669DD" w:rsidP="007669DD">
      <w:pPr>
        <w:spacing w:after="210" w:line="277" w:lineRule="auto"/>
        <w:ind w:left="5" w:right="7"/>
        <w:jc w:val="both"/>
        <w:rPr>
          <w:rFonts w:ascii="Times New Roman" w:hAnsi="Times New Roman" w:cs="Times New Roman"/>
          <w:b/>
          <w:sz w:val="24"/>
        </w:rPr>
      </w:pPr>
    </w:p>
    <w:p w14:paraId="5F6F1465" w14:textId="77777777" w:rsidR="007669DD" w:rsidRPr="005446D5" w:rsidRDefault="007669DD" w:rsidP="007669DD">
      <w:pPr>
        <w:spacing w:after="210" w:line="277" w:lineRule="auto"/>
        <w:ind w:left="5" w:right="7"/>
        <w:jc w:val="both"/>
        <w:rPr>
          <w:rFonts w:ascii="Times New Roman" w:hAnsi="Times New Roman" w:cs="Times New Roman"/>
          <w:b/>
          <w:sz w:val="24"/>
        </w:rPr>
      </w:pPr>
      <w:r w:rsidRPr="005446D5">
        <w:rPr>
          <w:rFonts w:ascii="Times New Roman" w:hAnsi="Times New Roman" w:cs="Times New Roman"/>
          <w:b/>
          <w:sz w:val="24"/>
        </w:rPr>
        <w:t xml:space="preserve">1.0 Background  </w:t>
      </w:r>
    </w:p>
    <w:p w14:paraId="436E5A02" w14:textId="77777777" w:rsidR="007669DD" w:rsidRPr="005446D5" w:rsidRDefault="007669DD" w:rsidP="007669DD">
      <w:pPr>
        <w:spacing w:after="109"/>
        <w:ind w:left="5"/>
        <w:jc w:val="both"/>
        <w:rPr>
          <w:rFonts w:ascii="Times New Roman" w:hAnsi="Times New Roman" w:cs="Times New Roman"/>
          <w:sz w:val="24"/>
        </w:rPr>
      </w:pPr>
      <w:bookmarkStart w:id="7" w:name="_Hlk239259552"/>
      <w:r w:rsidRPr="005446D5">
        <w:rPr>
          <w:rFonts w:ascii="Times New Roman" w:hAnsi="Times New Roman" w:cs="Times New Roman"/>
          <w:sz w:val="24"/>
        </w:rPr>
        <w:t xml:space="preserve">The Extractive Industries Transparency Initiative (EITI) is a global standard that promotes transparency and accountability in the oil, gas, and mining sectors.  </w:t>
      </w:r>
    </w:p>
    <w:p w14:paraId="7B7FC71B" w14:textId="77777777" w:rsidR="007669DD" w:rsidRPr="005446D5" w:rsidRDefault="007669DD" w:rsidP="007669DD">
      <w:pPr>
        <w:spacing w:after="154"/>
        <w:ind w:left="5"/>
        <w:jc w:val="both"/>
        <w:rPr>
          <w:rFonts w:ascii="Times New Roman" w:hAnsi="Times New Roman" w:cs="Times New Roman"/>
          <w:sz w:val="24"/>
        </w:rPr>
      </w:pPr>
      <w:r w:rsidRPr="005446D5">
        <w:rPr>
          <w:rFonts w:ascii="Times New Roman" w:hAnsi="Times New Roman" w:cs="Times New Roman"/>
          <w:sz w:val="24"/>
        </w:rPr>
        <w:t xml:space="preserve">EITI implementation has two core components:  </w:t>
      </w:r>
    </w:p>
    <w:p w14:paraId="7006427A" w14:textId="77777777" w:rsidR="007669DD" w:rsidRPr="005446D5" w:rsidRDefault="007669DD" w:rsidP="007669DD">
      <w:pPr>
        <w:pStyle w:val="ListParagraph"/>
        <w:numPr>
          <w:ilvl w:val="0"/>
          <w:numId w:val="7"/>
        </w:numPr>
        <w:spacing w:after="159" w:line="248" w:lineRule="auto"/>
        <w:jc w:val="both"/>
        <w:rPr>
          <w:rFonts w:ascii="Times New Roman" w:hAnsi="Times New Roman" w:cs="Times New Roman"/>
          <w:sz w:val="24"/>
          <w:szCs w:val="24"/>
        </w:rPr>
      </w:pPr>
      <w:r w:rsidRPr="005446D5">
        <w:rPr>
          <w:rFonts w:ascii="Times New Roman" w:hAnsi="Times New Roman" w:cs="Times New Roman"/>
          <w:sz w:val="24"/>
          <w:szCs w:val="24"/>
        </w:rPr>
        <w:t xml:space="preserve">Transparency: oil, gas, and mining companies disclose information about their operations, including payments to the government, and the government discloses its receipts and other relevant information on the industry. The figures are reconciled by an Independent Administrator (IA) and published annually alongside other information about the extractive industries under the EITI Standard. </w:t>
      </w:r>
    </w:p>
    <w:p w14:paraId="3B314346" w14:textId="77777777" w:rsidR="007669DD" w:rsidRPr="005446D5" w:rsidRDefault="007669DD" w:rsidP="007669DD">
      <w:pPr>
        <w:pStyle w:val="ListParagraph"/>
        <w:spacing w:after="159" w:line="248" w:lineRule="auto"/>
        <w:jc w:val="both"/>
        <w:rPr>
          <w:rFonts w:ascii="Times New Roman" w:hAnsi="Times New Roman" w:cs="Times New Roman"/>
          <w:sz w:val="24"/>
          <w:szCs w:val="24"/>
        </w:rPr>
      </w:pPr>
    </w:p>
    <w:p w14:paraId="6BEE9F21" w14:textId="77777777" w:rsidR="007669DD" w:rsidRPr="005446D5" w:rsidRDefault="007669DD" w:rsidP="007669DD">
      <w:pPr>
        <w:pStyle w:val="ListParagraph"/>
        <w:numPr>
          <w:ilvl w:val="0"/>
          <w:numId w:val="7"/>
        </w:numPr>
        <w:spacing w:after="232" w:line="248" w:lineRule="auto"/>
        <w:jc w:val="both"/>
        <w:rPr>
          <w:rFonts w:ascii="Times New Roman" w:hAnsi="Times New Roman" w:cs="Times New Roman"/>
          <w:sz w:val="24"/>
          <w:szCs w:val="24"/>
        </w:rPr>
      </w:pPr>
      <w:r w:rsidRPr="005446D5">
        <w:rPr>
          <w:rFonts w:ascii="Times New Roman" w:hAnsi="Times New Roman" w:cs="Times New Roman"/>
          <w:sz w:val="24"/>
          <w:szCs w:val="24"/>
        </w:rPr>
        <w:t xml:space="preserve">Accountability: a multi-stakeholder group (MSG) with representatives from government, companies, and civil society is responsible for overseeing the process, communicating the findings of the EITI reporting, and promoting the integration of EITI into broader transparency efforts in that country. </w:t>
      </w:r>
    </w:p>
    <w:p w14:paraId="3C5BB8DD" w14:textId="77777777" w:rsidR="007669DD" w:rsidRPr="005446D5" w:rsidRDefault="007669DD" w:rsidP="007669DD">
      <w:pPr>
        <w:spacing w:after="242"/>
        <w:ind w:left="5"/>
        <w:jc w:val="both"/>
        <w:rPr>
          <w:rFonts w:ascii="Times New Roman" w:hAnsi="Times New Roman" w:cs="Times New Roman"/>
          <w:sz w:val="24"/>
        </w:rPr>
      </w:pPr>
      <w:r w:rsidRPr="005446D5">
        <w:rPr>
          <w:rFonts w:ascii="Times New Roman" w:hAnsi="Times New Roman" w:cs="Times New Roman"/>
          <w:sz w:val="24"/>
        </w:rPr>
        <w:t xml:space="preserve">Liberia became a member of the EITI through an Act of the Legislature in 2009. The Liberian plan is a tripartite arrangement of Government, Civil Society, and Companies whose core value is to ensure transparency over revenues generated from the extractive sectors of Liberia- forestry, Mining, Agriculture, and Oil and gas. </w:t>
      </w:r>
    </w:p>
    <w:p w14:paraId="25CFC423" w14:textId="77777777" w:rsidR="007669DD" w:rsidRPr="005446D5" w:rsidRDefault="007669DD" w:rsidP="007669DD">
      <w:pPr>
        <w:spacing w:after="242"/>
        <w:ind w:left="5"/>
        <w:jc w:val="both"/>
        <w:rPr>
          <w:rFonts w:ascii="Times New Roman" w:hAnsi="Times New Roman" w:cs="Times New Roman"/>
          <w:color w:val="EE0000"/>
          <w:sz w:val="24"/>
        </w:rPr>
      </w:pPr>
      <w:r w:rsidRPr="005446D5">
        <w:rPr>
          <w:rFonts w:ascii="Times New Roman" w:hAnsi="Times New Roman" w:cs="Times New Roman"/>
          <w:sz w:val="24"/>
        </w:rPr>
        <w:t xml:space="preserve">The EITI Standard encourages MSGs to explore innovative approaches to expanding EITI implementation to increase the comprehensiveness of EITI reporting and public understanding of revenues, and to encourage high standards of transparency and accountability in public life, government operations, and business. The requirements for implementing countries are set out in the EITI Standard. </w:t>
      </w:r>
      <w:r w:rsidRPr="005446D5">
        <w:rPr>
          <w:rFonts w:ascii="Times New Roman" w:hAnsi="Times New Roman" w:cs="Times New Roman"/>
          <w:color w:val="EE0000"/>
          <w:sz w:val="24"/>
        </w:rPr>
        <w:t xml:space="preserve"> </w:t>
      </w:r>
    </w:p>
    <w:bookmarkEnd w:id="7"/>
    <w:p w14:paraId="2EA441FE" w14:textId="77777777" w:rsidR="007669DD" w:rsidRPr="005446D5" w:rsidRDefault="007669DD" w:rsidP="007669DD">
      <w:pPr>
        <w:pStyle w:val="pdq2pgselectionanchorcontainer"/>
        <w:jc w:val="both"/>
        <w:rPr>
          <w:color w:val="000000" w:themeColor="text1"/>
        </w:rPr>
      </w:pPr>
      <w:r>
        <w:rPr>
          <w:rStyle w:val="Strong"/>
          <w:color w:val="000000" w:themeColor="text1"/>
        </w:rPr>
        <w:t xml:space="preserve">2.0 </w:t>
      </w:r>
      <w:r w:rsidRPr="005446D5">
        <w:rPr>
          <w:rStyle w:val="Strong"/>
          <w:color w:val="000000" w:themeColor="text1"/>
        </w:rPr>
        <w:t>Rationale for Updating the Communication Strategy</w:t>
      </w:r>
    </w:p>
    <w:p w14:paraId="6E84677D" w14:textId="77777777" w:rsidR="007669DD" w:rsidRPr="005446D5" w:rsidRDefault="007669DD" w:rsidP="007669DD">
      <w:pPr>
        <w:pStyle w:val="NormalWeb"/>
        <w:jc w:val="both"/>
        <w:rPr>
          <w:color w:val="000000" w:themeColor="text1"/>
        </w:rPr>
      </w:pPr>
      <w:r w:rsidRPr="005446D5">
        <w:rPr>
          <w:color w:val="000000" w:themeColor="text1"/>
        </w:rPr>
        <w:t xml:space="preserve">Since the development of LEITI's previous Communication Strategy, the communication landscape in Liberia and globally has evolved significantly. Advances in digital technologies, the growing influence of social media, changing public expectations for timely and accessible information, and increased demand for citizen participation have transformed how institutions engage with stakeholders. At the same time, the adoption of the </w:t>
      </w:r>
      <w:r w:rsidRPr="005446D5">
        <w:rPr>
          <w:rStyle w:val="Strong"/>
          <w:color w:val="000000" w:themeColor="text1"/>
        </w:rPr>
        <w:t>2023 EITI Standard</w:t>
      </w:r>
      <w:r w:rsidRPr="005446D5">
        <w:rPr>
          <w:color w:val="000000" w:themeColor="text1"/>
        </w:rPr>
        <w:t xml:space="preserve"> has introduced new disclosure requirements and strengthened expectations around stakeholder engagement, beneficial ownership, contract transparency, environmental reporting, and public accessibility of extractive sector information.</w:t>
      </w:r>
    </w:p>
    <w:p w14:paraId="68832BC8" w14:textId="77777777" w:rsidR="007669DD" w:rsidRPr="005446D5" w:rsidRDefault="007669DD" w:rsidP="007669DD">
      <w:pPr>
        <w:pStyle w:val="NormalWeb"/>
        <w:jc w:val="both"/>
        <w:rPr>
          <w:color w:val="000000" w:themeColor="text1"/>
        </w:rPr>
      </w:pPr>
      <w:r w:rsidRPr="005446D5">
        <w:rPr>
          <w:color w:val="000000" w:themeColor="text1"/>
        </w:rPr>
        <w:lastRenderedPageBreak/>
        <w:t>While LEITI has made notable progress in promoting transparency and accountability within Liberia's extractive sector, there remains a need to strengthen public awareness and understanding of complex issues in extractive governance, particularly among local communities affected by extractive activities, civil society organizations, media institutions, youth, women, traditional leaders, and policymakers. Existing communication approaches require updating to better respond to the diverse information needs of these stakeholders, improve the accessibility of technical information, and foster meaningful dialogue between government, companies, civil society, and citizens.</w:t>
      </w:r>
    </w:p>
    <w:p w14:paraId="0B337DC9" w14:textId="77777777" w:rsidR="007669DD" w:rsidRPr="005446D5" w:rsidRDefault="007669DD" w:rsidP="007669DD">
      <w:pPr>
        <w:pStyle w:val="NormalWeb"/>
        <w:jc w:val="both"/>
        <w:rPr>
          <w:color w:val="000000" w:themeColor="text1"/>
        </w:rPr>
      </w:pPr>
      <w:r w:rsidRPr="005446D5">
        <w:rPr>
          <w:color w:val="000000" w:themeColor="text1"/>
        </w:rPr>
        <w:t>Furthermore, emerging national and global priorities—including open government, natural resource governance, environmental sustainability, responsible investment, and anti-corruption initiatives—underscore the importance of a more strategic, integrated, and evidence-based communication approach. An updated Communication Strategy will position LEITI to proactively communicate its work, increase the visibility and use of EITI data, strengthen stakeholder trust and participation, enhance collaboration with the media, and leverage digital platforms and innovative communication tools to reach wider audiences.</w:t>
      </w:r>
    </w:p>
    <w:p w14:paraId="516D5199" w14:textId="77777777" w:rsidR="007669DD" w:rsidRPr="005446D5" w:rsidRDefault="007669DD" w:rsidP="007669DD">
      <w:pPr>
        <w:pStyle w:val="NormalWeb"/>
        <w:jc w:val="both"/>
        <w:rPr>
          <w:color w:val="000000" w:themeColor="text1"/>
        </w:rPr>
      </w:pPr>
      <w:r w:rsidRPr="005446D5">
        <w:rPr>
          <w:color w:val="000000" w:themeColor="text1"/>
        </w:rPr>
        <w:t>The updated strategy is therefore expected to provide a comprehensive roadmap for strategic communication, public outreach, stakeholder engagement, media relations, digital communication, and knowledge management. It will establish clear communication objectives, target audiences, key messages, implementation priorities, and monitoring and evaluation mechanisms that support LEITI's mandate and contribute to greater transparency, accountability, and informed public participation in the governance of Liberia's extractive industries.</w:t>
      </w:r>
    </w:p>
    <w:p w14:paraId="69E042A8" w14:textId="77777777" w:rsidR="007669DD" w:rsidRPr="005446D5" w:rsidRDefault="007669DD" w:rsidP="007669DD">
      <w:pPr>
        <w:spacing w:after="242"/>
        <w:ind w:left="5"/>
        <w:jc w:val="both"/>
        <w:rPr>
          <w:rFonts w:ascii="Times New Roman" w:hAnsi="Times New Roman" w:cs="Times New Roman"/>
          <w:color w:val="000000" w:themeColor="text1"/>
          <w:sz w:val="24"/>
        </w:rPr>
      </w:pPr>
      <w:r w:rsidRPr="005446D5">
        <w:rPr>
          <w:rFonts w:ascii="Times New Roman" w:hAnsi="Times New Roman" w:cs="Times New Roman"/>
          <w:color w:val="000000" w:themeColor="text1"/>
          <w:sz w:val="24"/>
        </w:rPr>
        <w:t>In this regard, the Liberia Extractive Industries Transparency Initiative (LEITI) is seeking a reputable individual to update its comprehensive communication and outreach strategy to enhance the workings of the EITI process locally.</w:t>
      </w:r>
    </w:p>
    <w:p w14:paraId="5B6A0C55" w14:textId="77777777" w:rsidR="007669DD" w:rsidRPr="005446D5" w:rsidRDefault="007669DD" w:rsidP="007669DD">
      <w:pPr>
        <w:pStyle w:val="Heading1"/>
        <w:spacing w:after="0"/>
        <w:ind w:left="350" w:hanging="360"/>
        <w:jc w:val="both"/>
        <w:rPr>
          <w:rFonts w:ascii="Times New Roman" w:hAnsi="Times New Roman" w:cs="Times New Roman"/>
          <w:b w:val="0"/>
          <w:bCs/>
          <w:color w:val="000000" w:themeColor="text1"/>
        </w:rPr>
      </w:pPr>
      <w:r w:rsidRPr="005446D5">
        <w:rPr>
          <w:rFonts w:ascii="Times New Roman" w:hAnsi="Times New Roman" w:cs="Times New Roman"/>
          <w:bCs/>
          <w:color w:val="000000" w:themeColor="text1"/>
        </w:rPr>
        <w:t xml:space="preserve">2.0 The objective of the assignment  </w:t>
      </w:r>
    </w:p>
    <w:p w14:paraId="0E6808E6" w14:textId="77777777" w:rsidR="007669DD" w:rsidRPr="005446D5" w:rsidRDefault="007669DD" w:rsidP="007669DD">
      <w:pPr>
        <w:pStyle w:val="NormalWeb"/>
        <w:jc w:val="both"/>
      </w:pPr>
      <w:r w:rsidRPr="005446D5">
        <w:t>The overall objective is to review, update, and strengthen LEITI’s Communication Strategy to:</w:t>
      </w:r>
    </w:p>
    <w:p w14:paraId="482A283C" w14:textId="77777777" w:rsidR="007669DD" w:rsidRPr="005446D5" w:rsidRDefault="007669DD" w:rsidP="007669DD">
      <w:pPr>
        <w:pStyle w:val="NormalWeb"/>
        <w:numPr>
          <w:ilvl w:val="0"/>
          <w:numId w:val="8"/>
        </w:numPr>
        <w:jc w:val="both"/>
        <w:rPr>
          <w:b/>
          <w:bCs/>
          <w:color w:val="EE0000"/>
        </w:rPr>
      </w:pPr>
      <w:r w:rsidRPr="005446D5">
        <w:t xml:space="preserve">Simplify technical EITI data for </w:t>
      </w:r>
      <w:r w:rsidRPr="005446D5">
        <w:rPr>
          <w:b/>
          <w:bCs/>
          <w:color w:val="000000" w:themeColor="text1"/>
        </w:rPr>
        <w:t>improve public understanding, stakeholder participation, and trust in extractive sector governance through strategic communication</w:t>
      </w:r>
    </w:p>
    <w:p w14:paraId="145666FB" w14:textId="77777777" w:rsidR="007669DD" w:rsidRPr="005446D5" w:rsidRDefault="007669DD" w:rsidP="007669DD">
      <w:pPr>
        <w:pStyle w:val="NormalWeb"/>
        <w:numPr>
          <w:ilvl w:val="0"/>
          <w:numId w:val="8"/>
        </w:numPr>
        <w:jc w:val="both"/>
      </w:pPr>
      <w:r w:rsidRPr="005446D5">
        <w:t>Enhance outreach to diverse stakeholders (government, civil society, media, communities, parliament, development partners, and academia).</w:t>
      </w:r>
    </w:p>
    <w:p w14:paraId="51B97536" w14:textId="77777777" w:rsidR="007669DD" w:rsidRPr="005446D5" w:rsidRDefault="007669DD" w:rsidP="007669DD">
      <w:pPr>
        <w:pStyle w:val="NormalWeb"/>
        <w:numPr>
          <w:ilvl w:val="0"/>
          <w:numId w:val="8"/>
        </w:numPr>
        <w:jc w:val="both"/>
      </w:pPr>
      <w:r w:rsidRPr="005446D5">
        <w:t>Integrate modern communication tools, digital platforms, and feedback mechanisms.</w:t>
      </w:r>
    </w:p>
    <w:p w14:paraId="52D28423" w14:textId="77777777" w:rsidR="007669DD" w:rsidRPr="005446D5" w:rsidRDefault="007669DD" w:rsidP="007669DD">
      <w:pPr>
        <w:pStyle w:val="NormalWeb"/>
        <w:numPr>
          <w:ilvl w:val="0"/>
          <w:numId w:val="8"/>
        </w:numPr>
        <w:jc w:val="both"/>
      </w:pPr>
      <w:r w:rsidRPr="005446D5">
        <w:t xml:space="preserve">Support LEITI’s mission of transparency, accountability, and citizen engagement. </w:t>
      </w:r>
    </w:p>
    <w:p w14:paraId="712425A7" w14:textId="77777777" w:rsidR="007669DD" w:rsidRPr="005446D5" w:rsidRDefault="007669DD" w:rsidP="007669DD">
      <w:pPr>
        <w:spacing w:after="0"/>
        <w:ind w:left="5"/>
        <w:jc w:val="both"/>
        <w:rPr>
          <w:rFonts w:ascii="Times New Roman" w:hAnsi="Times New Roman" w:cs="Times New Roman"/>
          <w:sz w:val="24"/>
        </w:rPr>
      </w:pPr>
      <w:r w:rsidRPr="005446D5">
        <w:rPr>
          <w:rFonts w:ascii="Times New Roman" w:hAnsi="Times New Roman" w:cs="Times New Roman"/>
          <w:sz w:val="24"/>
        </w:rPr>
        <w:t xml:space="preserve">Expected outputs from the project include a consultation report, an updated outreach plan, and a communication strategy to increase LEITI's visibility. </w:t>
      </w:r>
    </w:p>
    <w:p w14:paraId="12C569F0" w14:textId="77777777" w:rsidR="007669DD" w:rsidRPr="005446D5" w:rsidRDefault="007669DD" w:rsidP="007669DD">
      <w:pPr>
        <w:spacing w:after="11"/>
        <w:ind w:left="5"/>
        <w:jc w:val="both"/>
        <w:rPr>
          <w:rFonts w:ascii="Times New Roman" w:hAnsi="Times New Roman" w:cs="Times New Roman"/>
          <w:sz w:val="24"/>
        </w:rPr>
      </w:pPr>
      <w:r w:rsidRPr="005446D5">
        <w:rPr>
          <w:rFonts w:ascii="Times New Roman" w:hAnsi="Times New Roman" w:cs="Times New Roman"/>
          <w:sz w:val="24"/>
        </w:rPr>
        <w:t xml:space="preserve"> </w:t>
      </w:r>
    </w:p>
    <w:p w14:paraId="3A7DCFD0" w14:textId="77777777" w:rsidR="007669DD" w:rsidRDefault="007669DD" w:rsidP="007669DD">
      <w:pPr>
        <w:pStyle w:val="Heading1"/>
        <w:spacing w:after="0"/>
        <w:ind w:left="350" w:hanging="360"/>
        <w:jc w:val="both"/>
        <w:rPr>
          <w:rFonts w:ascii="Times New Roman" w:hAnsi="Times New Roman" w:cs="Times New Roman"/>
          <w:b w:val="0"/>
          <w:color w:val="000000" w:themeColor="text1"/>
        </w:rPr>
      </w:pPr>
      <w:r w:rsidRPr="005446D5">
        <w:rPr>
          <w:rFonts w:ascii="Times New Roman" w:hAnsi="Times New Roman" w:cs="Times New Roman"/>
          <w:bCs/>
          <w:color w:val="000000" w:themeColor="text1"/>
        </w:rPr>
        <w:t xml:space="preserve">3.0 </w:t>
      </w:r>
      <w:r w:rsidRPr="005446D5">
        <w:rPr>
          <w:rFonts w:ascii="Times New Roman" w:hAnsi="Times New Roman" w:cs="Times New Roman"/>
          <w:color w:val="000000" w:themeColor="text1"/>
        </w:rPr>
        <w:t xml:space="preserve">Scope of work </w:t>
      </w:r>
    </w:p>
    <w:p w14:paraId="079A3E2D" w14:textId="77777777" w:rsidR="007669DD" w:rsidRPr="005446D5" w:rsidRDefault="007669DD" w:rsidP="007669DD"/>
    <w:p w14:paraId="434FEF22" w14:textId="77777777" w:rsidR="007669DD" w:rsidRPr="005446D5" w:rsidRDefault="007669DD" w:rsidP="007669DD">
      <w:pPr>
        <w:spacing w:after="0"/>
        <w:ind w:left="5" w:right="135"/>
        <w:jc w:val="both"/>
        <w:rPr>
          <w:rFonts w:ascii="Times New Roman" w:hAnsi="Times New Roman" w:cs="Times New Roman"/>
          <w:sz w:val="24"/>
        </w:rPr>
      </w:pPr>
      <w:r w:rsidRPr="005446D5">
        <w:rPr>
          <w:rFonts w:ascii="Times New Roman" w:hAnsi="Times New Roman" w:cs="Times New Roman"/>
          <w:sz w:val="24"/>
        </w:rPr>
        <w:t xml:space="preserve">The local experts will work in close coordination with the LEITI secretariat and Multi-stakeholder Steering Group (MSG) and will be expected to undertake the following tasks: </w:t>
      </w:r>
    </w:p>
    <w:p w14:paraId="6C95BA53" w14:textId="77777777" w:rsidR="007669DD" w:rsidRPr="005446D5" w:rsidRDefault="007669DD" w:rsidP="007669DD">
      <w:pPr>
        <w:spacing w:after="0"/>
        <w:ind w:left="5" w:right="135"/>
        <w:jc w:val="both"/>
        <w:rPr>
          <w:rFonts w:ascii="Times New Roman" w:hAnsi="Times New Roman" w:cs="Times New Roman"/>
          <w:sz w:val="24"/>
        </w:rPr>
      </w:pPr>
    </w:p>
    <w:p w14:paraId="4719ED3A" w14:textId="77777777" w:rsidR="007669DD" w:rsidRPr="005446D5" w:rsidRDefault="007669DD" w:rsidP="007669DD">
      <w:pPr>
        <w:pStyle w:val="ListParagraph"/>
        <w:numPr>
          <w:ilvl w:val="0"/>
          <w:numId w:val="12"/>
        </w:numPr>
        <w:spacing w:after="0"/>
        <w:ind w:right="135"/>
        <w:jc w:val="both"/>
        <w:rPr>
          <w:rFonts w:ascii="Times New Roman" w:hAnsi="Times New Roman" w:cs="Times New Roman"/>
          <w:color w:val="000000" w:themeColor="text1"/>
          <w:sz w:val="24"/>
          <w:szCs w:val="24"/>
        </w:rPr>
      </w:pPr>
      <w:r w:rsidRPr="005446D5">
        <w:rPr>
          <w:rFonts w:ascii="Times New Roman" w:hAnsi="Times New Roman" w:cs="Times New Roman"/>
          <w:b/>
          <w:bCs/>
          <w:color w:val="000000" w:themeColor="text1"/>
          <w:sz w:val="24"/>
          <w:szCs w:val="24"/>
        </w:rPr>
        <w:t xml:space="preserve">Communication Audit - </w:t>
      </w:r>
      <w:r w:rsidRPr="005446D5">
        <w:rPr>
          <w:rFonts w:ascii="Times New Roman" w:hAnsi="Times New Roman" w:cs="Times New Roman"/>
          <w:color w:val="000000" w:themeColor="text1"/>
          <w:sz w:val="24"/>
          <w:szCs w:val="24"/>
        </w:rPr>
        <w:t xml:space="preserve">The Consultant shall conduct a comprehensive communication audit to assess LEITI's existing communication systems, products, platforms, capacities, and stakeholder engagement practices. The audit will establish a clear baseline for LEITI's current communication </w:t>
      </w:r>
      <w:r w:rsidRPr="005446D5">
        <w:rPr>
          <w:rFonts w:ascii="Times New Roman" w:hAnsi="Times New Roman" w:cs="Times New Roman"/>
          <w:color w:val="000000" w:themeColor="text1"/>
          <w:sz w:val="24"/>
          <w:szCs w:val="24"/>
        </w:rPr>
        <w:lastRenderedPageBreak/>
        <w:t>performance, identify strengths and weaknesses, and provide evidence-based recommendations to inform the design of a modern, effective, and results-oriented Communication Strategy.</w:t>
      </w:r>
    </w:p>
    <w:p w14:paraId="48AE9346" w14:textId="77777777" w:rsidR="007669DD" w:rsidRPr="005446D5" w:rsidRDefault="007669DD" w:rsidP="007669DD">
      <w:pPr>
        <w:pStyle w:val="ListParagraph"/>
        <w:spacing w:after="0"/>
        <w:ind w:left="365" w:right="135"/>
        <w:jc w:val="both"/>
        <w:rPr>
          <w:rFonts w:ascii="Times New Roman" w:hAnsi="Times New Roman" w:cs="Times New Roman"/>
          <w:color w:val="000000" w:themeColor="text1"/>
          <w:sz w:val="24"/>
          <w:szCs w:val="24"/>
        </w:rPr>
      </w:pPr>
    </w:p>
    <w:p w14:paraId="6C54D006" w14:textId="77777777" w:rsidR="007669DD" w:rsidRPr="005446D5" w:rsidRDefault="007669DD" w:rsidP="007669DD">
      <w:pPr>
        <w:pStyle w:val="ListParagraph"/>
        <w:spacing w:after="0"/>
        <w:ind w:left="365" w:right="135"/>
        <w:jc w:val="both"/>
        <w:rPr>
          <w:rFonts w:ascii="Times New Roman" w:hAnsi="Times New Roman" w:cs="Times New Roman"/>
          <w:color w:val="000000" w:themeColor="text1"/>
          <w:sz w:val="24"/>
          <w:szCs w:val="24"/>
        </w:rPr>
      </w:pPr>
      <w:r w:rsidRPr="005446D5">
        <w:rPr>
          <w:rFonts w:ascii="Times New Roman" w:hAnsi="Times New Roman" w:cs="Times New Roman"/>
          <w:color w:val="000000" w:themeColor="text1"/>
          <w:sz w:val="24"/>
          <w:szCs w:val="24"/>
        </w:rPr>
        <w:t>The communication audit should examine how LEITI communicates with its diverse stakeholders, the effectiveness of existing communication channels and products, the consistency of institutional messaging, and the extent to which communication activities contribute to LEITI's mandate of promoting transparency, accountability, and public participation in the governance of Liberia's extractive industries.</w:t>
      </w:r>
    </w:p>
    <w:p w14:paraId="0CBD7017" w14:textId="77777777" w:rsidR="007669DD" w:rsidRPr="005446D5" w:rsidRDefault="007669DD" w:rsidP="007669DD">
      <w:pPr>
        <w:pStyle w:val="ListParagraph"/>
        <w:spacing w:after="0"/>
        <w:ind w:left="365" w:right="135"/>
        <w:jc w:val="both"/>
        <w:rPr>
          <w:rFonts w:ascii="Times New Roman" w:hAnsi="Times New Roman" w:cs="Times New Roman"/>
          <w:sz w:val="10"/>
          <w:szCs w:val="10"/>
        </w:rPr>
      </w:pPr>
    </w:p>
    <w:p w14:paraId="5A81EA36" w14:textId="77777777" w:rsidR="007669DD" w:rsidRPr="005446D5" w:rsidRDefault="007669DD" w:rsidP="007669DD">
      <w:pPr>
        <w:numPr>
          <w:ilvl w:val="0"/>
          <w:numId w:val="12"/>
        </w:numPr>
        <w:spacing w:after="146" w:line="248" w:lineRule="auto"/>
        <w:jc w:val="both"/>
        <w:rPr>
          <w:rFonts w:ascii="Times New Roman" w:hAnsi="Times New Roman" w:cs="Times New Roman"/>
          <w:sz w:val="24"/>
        </w:rPr>
      </w:pPr>
      <w:r w:rsidRPr="005446D5">
        <w:rPr>
          <w:rFonts w:ascii="Times New Roman" w:hAnsi="Times New Roman" w:cs="Times New Roman"/>
          <w:b/>
          <w:sz w:val="24"/>
        </w:rPr>
        <w:t>Conduct a workshop on developing an advocacy and communication strategy</w:t>
      </w:r>
      <w:r w:rsidRPr="005446D5">
        <w:rPr>
          <w:rFonts w:ascii="Times New Roman" w:hAnsi="Times New Roman" w:cs="Times New Roman"/>
          <w:sz w:val="24"/>
        </w:rPr>
        <w:t xml:space="preserve">. The local experts should organize (logistics support from the LEITI secretariat) and conduct a workshop for the Board members including broader constituency representation to form a basis and buy-in for the strategy. The workshop should include but </w:t>
      </w:r>
      <w:proofErr w:type="gramStart"/>
      <w:r w:rsidRPr="005446D5">
        <w:rPr>
          <w:rFonts w:ascii="Times New Roman" w:hAnsi="Times New Roman" w:cs="Times New Roman"/>
          <w:sz w:val="24"/>
        </w:rPr>
        <w:t xml:space="preserve">not </w:t>
      </w:r>
      <w:r w:rsidRPr="005446D5">
        <w:rPr>
          <w:rFonts w:ascii="Times New Roman" w:hAnsi="Times New Roman" w:cs="Times New Roman"/>
          <w:color w:val="FF0000"/>
          <w:sz w:val="24"/>
        </w:rPr>
        <w:t xml:space="preserve"> </w:t>
      </w:r>
      <w:r w:rsidRPr="005446D5">
        <w:rPr>
          <w:rFonts w:ascii="Times New Roman" w:hAnsi="Times New Roman" w:cs="Times New Roman"/>
          <w:sz w:val="24"/>
        </w:rPr>
        <w:t>limited</w:t>
      </w:r>
      <w:proofErr w:type="gramEnd"/>
      <w:r w:rsidRPr="005446D5">
        <w:rPr>
          <w:rFonts w:ascii="Times New Roman" w:hAnsi="Times New Roman" w:cs="Times New Roman"/>
          <w:sz w:val="24"/>
        </w:rPr>
        <w:t xml:space="preserve"> to: </w:t>
      </w:r>
    </w:p>
    <w:p w14:paraId="4502FAE0" w14:textId="77777777" w:rsidR="007669DD" w:rsidRPr="005446D5" w:rsidRDefault="007669DD" w:rsidP="007669DD">
      <w:pPr>
        <w:numPr>
          <w:ilvl w:val="1"/>
          <w:numId w:val="12"/>
        </w:numPr>
        <w:spacing w:after="60" w:line="248" w:lineRule="auto"/>
        <w:jc w:val="both"/>
        <w:rPr>
          <w:rFonts w:ascii="Times New Roman" w:hAnsi="Times New Roman" w:cs="Times New Roman"/>
          <w:sz w:val="24"/>
        </w:rPr>
      </w:pPr>
      <w:r w:rsidRPr="005446D5">
        <w:rPr>
          <w:rFonts w:ascii="Times New Roman" w:hAnsi="Times New Roman" w:cs="Times New Roman"/>
          <w:sz w:val="24"/>
        </w:rPr>
        <w:t xml:space="preserve">Mapping of target groups, identifying communication objectives for each targeted audience, and tailoring activities. </w:t>
      </w:r>
    </w:p>
    <w:p w14:paraId="1E5F3460" w14:textId="77777777" w:rsidR="007669DD" w:rsidRPr="005446D5" w:rsidRDefault="007669DD" w:rsidP="007669DD">
      <w:pPr>
        <w:numPr>
          <w:ilvl w:val="1"/>
          <w:numId w:val="12"/>
        </w:numPr>
        <w:spacing w:after="146" w:line="248" w:lineRule="auto"/>
        <w:jc w:val="both"/>
        <w:rPr>
          <w:rFonts w:ascii="Times New Roman" w:hAnsi="Times New Roman" w:cs="Times New Roman"/>
          <w:sz w:val="24"/>
        </w:rPr>
      </w:pPr>
      <w:r w:rsidRPr="005446D5">
        <w:rPr>
          <w:rFonts w:ascii="Times New Roman" w:hAnsi="Times New Roman" w:cs="Times New Roman"/>
          <w:sz w:val="24"/>
        </w:rPr>
        <w:t xml:space="preserve">The local experts should consider legislative changes (IF ANY), LEITI work plan, beneficial ownership roadmap, and other relative documents.  </w:t>
      </w:r>
    </w:p>
    <w:p w14:paraId="456907EA" w14:textId="77777777" w:rsidR="007669DD" w:rsidRPr="005446D5" w:rsidRDefault="007669DD" w:rsidP="007669DD">
      <w:pPr>
        <w:numPr>
          <w:ilvl w:val="1"/>
          <w:numId w:val="12"/>
        </w:numPr>
        <w:spacing w:after="146" w:line="248" w:lineRule="auto"/>
        <w:jc w:val="both"/>
        <w:rPr>
          <w:rFonts w:ascii="Times New Roman" w:hAnsi="Times New Roman" w:cs="Times New Roman"/>
          <w:color w:val="000000" w:themeColor="text1"/>
          <w:sz w:val="24"/>
        </w:rPr>
      </w:pPr>
      <w:r w:rsidRPr="005446D5">
        <w:rPr>
          <w:rFonts w:ascii="Times New Roman" w:hAnsi="Times New Roman" w:cs="Times New Roman"/>
          <w:color w:val="000000" w:themeColor="text1"/>
          <w:sz w:val="24"/>
        </w:rPr>
        <w:t>Present findings from the communication audit, validate stakeholder mapping, identify communication gaps, and agree on strategic priorities</w:t>
      </w:r>
    </w:p>
    <w:p w14:paraId="696168F5" w14:textId="77777777" w:rsidR="007669DD" w:rsidRPr="005446D5" w:rsidRDefault="007669DD" w:rsidP="007669DD">
      <w:pPr>
        <w:spacing w:after="12"/>
        <w:ind w:left="5"/>
        <w:jc w:val="both"/>
        <w:rPr>
          <w:rFonts w:ascii="Times New Roman" w:hAnsi="Times New Roman" w:cs="Times New Roman"/>
          <w:color w:val="000000" w:themeColor="text1"/>
          <w:sz w:val="8"/>
          <w:szCs w:val="8"/>
        </w:rPr>
      </w:pPr>
      <w:r w:rsidRPr="005446D5">
        <w:rPr>
          <w:rFonts w:ascii="Times New Roman" w:hAnsi="Times New Roman" w:cs="Times New Roman"/>
          <w:color w:val="000000" w:themeColor="text1"/>
          <w:sz w:val="24"/>
        </w:rPr>
        <w:t xml:space="preserve"> </w:t>
      </w:r>
    </w:p>
    <w:p w14:paraId="59046DBF" w14:textId="77777777" w:rsidR="007669DD" w:rsidRPr="005446D5" w:rsidRDefault="007669DD" w:rsidP="007669DD">
      <w:pPr>
        <w:pStyle w:val="ListParagraph"/>
        <w:numPr>
          <w:ilvl w:val="0"/>
          <w:numId w:val="12"/>
        </w:numPr>
        <w:spacing w:after="57" w:line="248" w:lineRule="auto"/>
        <w:jc w:val="both"/>
        <w:rPr>
          <w:rFonts w:ascii="Times New Roman" w:hAnsi="Times New Roman" w:cs="Times New Roman"/>
          <w:sz w:val="24"/>
          <w:szCs w:val="24"/>
        </w:rPr>
      </w:pPr>
      <w:r w:rsidRPr="005446D5">
        <w:rPr>
          <w:rFonts w:ascii="Times New Roman" w:hAnsi="Times New Roman" w:cs="Times New Roman"/>
          <w:b/>
          <w:sz w:val="24"/>
          <w:szCs w:val="24"/>
        </w:rPr>
        <w:t xml:space="preserve">Outreach and communication strategy. </w:t>
      </w:r>
      <w:r w:rsidRPr="005446D5">
        <w:rPr>
          <w:rFonts w:ascii="Times New Roman" w:hAnsi="Times New Roman" w:cs="Times New Roman"/>
          <w:sz w:val="24"/>
          <w:szCs w:val="24"/>
        </w:rPr>
        <w:t>The local experts should develop an updated outreach and communication strategy that will amplify the EITI activities under the LEITI, with emphasis on the New 2023 EITI Standard. This should include:</w:t>
      </w:r>
      <w:r w:rsidRPr="005446D5">
        <w:rPr>
          <w:rFonts w:ascii="Times New Roman" w:hAnsi="Times New Roman" w:cs="Times New Roman"/>
          <w:b/>
          <w:sz w:val="24"/>
          <w:szCs w:val="24"/>
        </w:rPr>
        <w:t xml:space="preserve"> </w:t>
      </w:r>
    </w:p>
    <w:p w14:paraId="19F32410" w14:textId="77777777" w:rsidR="007669DD" w:rsidRPr="005446D5" w:rsidRDefault="007669DD" w:rsidP="007669DD">
      <w:pPr>
        <w:numPr>
          <w:ilvl w:val="1"/>
          <w:numId w:val="12"/>
        </w:numPr>
        <w:spacing w:after="24" w:line="248" w:lineRule="auto"/>
        <w:jc w:val="both"/>
        <w:rPr>
          <w:rFonts w:ascii="Times New Roman" w:hAnsi="Times New Roman" w:cs="Times New Roman"/>
          <w:sz w:val="24"/>
        </w:rPr>
      </w:pPr>
      <w:r w:rsidRPr="005446D5">
        <w:rPr>
          <w:rFonts w:ascii="Times New Roman" w:hAnsi="Times New Roman" w:cs="Times New Roman"/>
          <w:sz w:val="24"/>
        </w:rPr>
        <w:t xml:space="preserve">Identify the target audiences (i.e.: line Ministries, mining companies, CSOs, local governments; local communities in the sector; line ministries and agencies; media; academia circles; general public, etc.); </w:t>
      </w:r>
    </w:p>
    <w:p w14:paraId="1FBB2DF7" w14:textId="77777777" w:rsidR="007669DD" w:rsidRPr="005446D5" w:rsidRDefault="007669DD" w:rsidP="007669DD">
      <w:pPr>
        <w:numPr>
          <w:ilvl w:val="1"/>
          <w:numId w:val="12"/>
        </w:numPr>
        <w:spacing w:after="24" w:line="248" w:lineRule="auto"/>
        <w:jc w:val="both"/>
        <w:rPr>
          <w:rFonts w:ascii="Times New Roman" w:hAnsi="Times New Roman" w:cs="Times New Roman"/>
          <w:sz w:val="24"/>
        </w:rPr>
      </w:pPr>
      <w:r w:rsidRPr="005446D5">
        <w:rPr>
          <w:rFonts w:ascii="Times New Roman" w:hAnsi="Times New Roman" w:cs="Times New Roman"/>
          <w:sz w:val="24"/>
        </w:rPr>
        <w:t xml:space="preserve">Identify the communication objectives for each targeted audience (stakeholder mapping) at the national and local levels.  </w:t>
      </w:r>
    </w:p>
    <w:p w14:paraId="6ADF2063" w14:textId="77777777" w:rsidR="007669DD" w:rsidRPr="005446D5" w:rsidRDefault="007669DD" w:rsidP="007669DD">
      <w:pPr>
        <w:numPr>
          <w:ilvl w:val="1"/>
          <w:numId w:val="12"/>
        </w:numPr>
        <w:spacing w:after="24" w:line="248" w:lineRule="auto"/>
        <w:jc w:val="both"/>
        <w:rPr>
          <w:rFonts w:ascii="Times New Roman" w:hAnsi="Times New Roman" w:cs="Times New Roman"/>
          <w:sz w:val="24"/>
        </w:rPr>
      </w:pPr>
      <w:r w:rsidRPr="005446D5">
        <w:rPr>
          <w:rFonts w:ascii="Times New Roman" w:hAnsi="Times New Roman" w:cs="Times New Roman"/>
          <w:sz w:val="24"/>
        </w:rPr>
        <w:t xml:space="preserve">Assess the communication capacities of all stakeholders; </w:t>
      </w:r>
    </w:p>
    <w:p w14:paraId="0CEA76FF" w14:textId="77777777" w:rsidR="007669DD" w:rsidRPr="005446D5" w:rsidRDefault="007669DD" w:rsidP="007669DD">
      <w:pPr>
        <w:numPr>
          <w:ilvl w:val="1"/>
          <w:numId w:val="12"/>
        </w:numPr>
        <w:spacing w:after="24" w:line="248" w:lineRule="auto"/>
        <w:jc w:val="both"/>
        <w:rPr>
          <w:rFonts w:ascii="Times New Roman" w:hAnsi="Times New Roman" w:cs="Times New Roman"/>
          <w:sz w:val="24"/>
        </w:rPr>
      </w:pPr>
      <w:r w:rsidRPr="005446D5">
        <w:rPr>
          <w:rFonts w:ascii="Times New Roman" w:hAnsi="Times New Roman" w:cs="Times New Roman"/>
          <w:sz w:val="24"/>
        </w:rPr>
        <w:t xml:space="preserve">Identify the communication products and activities tailored to each audience, using the LEITI work-plan and strategic plan, building on emerging new international communication </w:t>
      </w:r>
      <w:proofErr w:type="gramStart"/>
      <w:r w:rsidRPr="005446D5">
        <w:rPr>
          <w:rFonts w:ascii="Times New Roman" w:hAnsi="Times New Roman" w:cs="Times New Roman"/>
          <w:sz w:val="24"/>
        </w:rPr>
        <w:t>material</w:t>
      </w:r>
      <w:proofErr w:type="gramEnd"/>
      <w:r w:rsidRPr="005446D5">
        <w:rPr>
          <w:rFonts w:ascii="Times New Roman" w:hAnsi="Times New Roman" w:cs="Times New Roman"/>
          <w:sz w:val="24"/>
        </w:rPr>
        <w:t xml:space="preserve"> when possible, for each target audience.  </w:t>
      </w:r>
    </w:p>
    <w:p w14:paraId="19E3C006" w14:textId="77777777" w:rsidR="007669DD" w:rsidRPr="005446D5" w:rsidRDefault="007669DD" w:rsidP="007669DD">
      <w:pPr>
        <w:numPr>
          <w:ilvl w:val="1"/>
          <w:numId w:val="12"/>
        </w:numPr>
        <w:spacing w:after="24" w:line="248" w:lineRule="auto"/>
        <w:jc w:val="both"/>
        <w:rPr>
          <w:rFonts w:ascii="Times New Roman" w:hAnsi="Times New Roman" w:cs="Times New Roman"/>
          <w:sz w:val="24"/>
        </w:rPr>
      </w:pPr>
      <w:r w:rsidRPr="005446D5">
        <w:rPr>
          <w:rFonts w:ascii="Times New Roman" w:hAnsi="Times New Roman" w:cs="Times New Roman"/>
          <w:sz w:val="24"/>
        </w:rPr>
        <w:t xml:space="preserve">Specify appropriate communication channels, dissemination methods, and media such as video, print, web/online media, traditional media, and social media, among others, to effectively communicate key messages to specific stakeholders. </w:t>
      </w:r>
    </w:p>
    <w:p w14:paraId="514A602C" w14:textId="77777777" w:rsidR="007669DD" w:rsidRPr="005446D5" w:rsidRDefault="007669DD" w:rsidP="007669DD">
      <w:pPr>
        <w:numPr>
          <w:ilvl w:val="1"/>
          <w:numId w:val="12"/>
        </w:numPr>
        <w:spacing w:after="24" w:line="248" w:lineRule="auto"/>
        <w:jc w:val="both"/>
        <w:rPr>
          <w:rFonts w:ascii="Times New Roman" w:hAnsi="Times New Roman" w:cs="Times New Roman"/>
          <w:sz w:val="24"/>
        </w:rPr>
      </w:pPr>
      <w:r w:rsidRPr="005446D5">
        <w:rPr>
          <w:rFonts w:ascii="Times New Roman" w:hAnsi="Times New Roman" w:cs="Times New Roman"/>
          <w:sz w:val="24"/>
        </w:rPr>
        <w:t xml:space="preserve">Create a work plan with clear deliverable outcomes for the implementation of the strategy.  </w:t>
      </w:r>
    </w:p>
    <w:p w14:paraId="2D586874" w14:textId="77777777" w:rsidR="007669DD" w:rsidRPr="005446D5" w:rsidRDefault="007669DD" w:rsidP="007669DD">
      <w:pPr>
        <w:pStyle w:val="ListParagraph"/>
        <w:numPr>
          <w:ilvl w:val="0"/>
          <w:numId w:val="12"/>
        </w:numPr>
        <w:spacing w:after="24" w:line="248" w:lineRule="auto"/>
        <w:jc w:val="both"/>
        <w:rPr>
          <w:rFonts w:ascii="Times New Roman" w:hAnsi="Times New Roman" w:cs="Times New Roman"/>
          <w:color w:val="000000" w:themeColor="text1"/>
          <w:sz w:val="24"/>
          <w:szCs w:val="24"/>
        </w:rPr>
      </w:pPr>
      <w:r w:rsidRPr="005446D5">
        <w:rPr>
          <w:rFonts w:ascii="Times New Roman" w:eastAsia="Times New Roman" w:hAnsi="Times New Roman" w:cs="Times New Roman"/>
          <w:b/>
          <w:bCs/>
          <w:color w:val="000000" w:themeColor="text1"/>
          <w:sz w:val="27"/>
          <w:szCs w:val="27"/>
        </w:rPr>
        <w:t xml:space="preserve"> </w:t>
      </w:r>
      <w:r w:rsidRPr="005446D5">
        <w:rPr>
          <w:rFonts w:ascii="Times New Roman" w:eastAsia="Times New Roman" w:hAnsi="Times New Roman" w:cs="Times New Roman"/>
          <w:b/>
          <w:bCs/>
          <w:color w:val="000000" w:themeColor="text1"/>
          <w:sz w:val="24"/>
          <w:szCs w:val="24"/>
        </w:rPr>
        <w:t>Draft Communication Strategy Validation Workshop -</w:t>
      </w:r>
      <w:r w:rsidRPr="005446D5">
        <w:rPr>
          <w:rFonts w:ascii="Times New Roman" w:eastAsia="Times New Roman" w:hAnsi="Times New Roman" w:cs="Times New Roman"/>
          <w:color w:val="000000" w:themeColor="text1"/>
          <w:sz w:val="24"/>
          <w:szCs w:val="24"/>
        </w:rPr>
        <w:t>The consultant will lead a Draft Communication Strategy Validation Workshop that will provide a structured platform for key stakeholders to review, discuss, and validate the draft LEITI Communication Strategy before its finalization. The workshop aims to ensure that the strategy is technically sound, practical, inclusive, and responsive to the communication needs and expectations of LEITI's diverse stakeholders.</w:t>
      </w:r>
    </w:p>
    <w:p w14:paraId="33ABF645" w14:textId="77777777" w:rsidR="007669DD" w:rsidRPr="005446D5" w:rsidRDefault="007669DD" w:rsidP="007669DD">
      <w:pPr>
        <w:pStyle w:val="ListParagraph"/>
        <w:spacing w:after="24" w:line="248" w:lineRule="auto"/>
        <w:ind w:left="365"/>
        <w:jc w:val="both"/>
        <w:rPr>
          <w:rFonts w:ascii="Times New Roman" w:eastAsia="Times New Roman" w:hAnsi="Times New Roman" w:cs="Times New Roman"/>
          <w:b/>
          <w:bCs/>
          <w:color w:val="000000" w:themeColor="text1"/>
          <w:sz w:val="24"/>
          <w:szCs w:val="24"/>
        </w:rPr>
      </w:pPr>
    </w:p>
    <w:p w14:paraId="67137D85" w14:textId="77777777" w:rsidR="007669DD" w:rsidRPr="005446D5" w:rsidRDefault="007669DD" w:rsidP="007669DD">
      <w:pPr>
        <w:pStyle w:val="ListParagraph"/>
        <w:spacing w:after="24" w:line="248" w:lineRule="auto"/>
        <w:ind w:left="365"/>
        <w:jc w:val="both"/>
        <w:rPr>
          <w:rFonts w:ascii="Times New Roman" w:hAnsi="Times New Roman" w:cs="Times New Roman"/>
          <w:color w:val="000000" w:themeColor="text1"/>
          <w:sz w:val="24"/>
          <w:szCs w:val="24"/>
        </w:rPr>
      </w:pPr>
      <w:r w:rsidRPr="005446D5">
        <w:rPr>
          <w:rFonts w:ascii="Times New Roman" w:eastAsia="Times New Roman" w:hAnsi="Times New Roman" w:cs="Times New Roman"/>
          <w:color w:val="000000" w:themeColor="text1"/>
          <w:sz w:val="24"/>
          <w:szCs w:val="24"/>
        </w:rPr>
        <w:t>The workshop will bring together representatives from civil society organizations, media institutions, development partners, government agencies, extractive industry representatives, academia, and other relevant stakeholders to critically assess the proposed strategic direction, communication objectives, stakeholder engagement approaches, key messages, implementation arrangements, and monitoring framework.</w:t>
      </w:r>
    </w:p>
    <w:p w14:paraId="71C349F4" w14:textId="77777777" w:rsidR="007669DD" w:rsidRPr="005446D5" w:rsidRDefault="007669DD" w:rsidP="007669DD">
      <w:pPr>
        <w:spacing w:after="0"/>
        <w:jc w:val="both"/>
        <w:rPr>
          <w:rFonts w:ascii="Times New Roman" w:hAnsi="Times New Roman" w:cs="Times New Roman"/>
          <w:sz w:val="14"/>
          <w:szCs w:val="14"/>
        </w:rPr>
      </w:pPr>
    </w:p>
    <w:p w14:paraId="6BF91265" w14:textId="77777777" w:rsidR="007669DD" w:rsidRPr="005446D5" w:rsidRDefault="007669DD" w:rsidP="007669DD">
      <w:pPr>
        <w:pStyle w:val="Heading1"/>
        <w:spacing w:after="0"/>
        <w:ind w:left="350" w:hanging="360"/>
        <w:jc w:val="both"/>
        <w:rPr>
          <w:rFonts w:ascii="Times New Roman" w:hAnsi="Times New Roman" w:cs="Times New Roman"/>
          <w:b w:val="0"/>
          <w:bCs/>
          <w:color w:val="000000" w:themeColor="text1"/>
        </w:rPr>
      </w:pPr>
      <w:r w:rsidRPr="005446D5">
        <w:rPr>
          <w:rFonts w:ascii="Times New Roman" w:hAnsi="Times New Roman" w:cs="Times New Roman"/>
          <w:bCs/>
          <w:color w:val="000000" w:themeColor="text1"/>
        </w:rPr>
        <w:t xml:space="preserve">4.0 Deliverables </w:t>
      </w:r>
    </w:p>
    <w:p w14:paraId="4D43972A" w14:textId="77777777" w:rsidR="007669DD" w:rsidRPr="005446D5" w:rsidRDefault="007669DD" w:rsidP="007669DD">
      <w:pPr>
        <w:spacing w:after="0"/>
        <w:ind w:left="5"/>
        <w:jc w:val="both"/>
        <w:rPr>
          <w:rFonts w:ascii="Times New Roman" w:hAnsi="Times New Roman" w:cs="Times New Roman"/>
          <w:sz w:val="14"/>
          <w:szCs w:val="14"/>
        </w:rPr>
      </w:pPr>
      <w:r w:rsidRPr="005446D5">
        <w:rPr>
          <w:rFonts w:ascii="Times New Roman" w:hAnsi="Times New Roman" w:cs="Times New Roman"/>
          <w:b/>
          <w:sz w:val="24"/>
        </w:rPr>
        <w:t xml:space="preserve"> </w:t>
      </w:r>
    </w:p>
    <w:p w14:paraId="350B0472" w14:textId="77777777" w:rsidR="007669DD" w:rsidRPr="005446D5" w:rsidRDefault="007669DD" w:rsidP="007669DD">
      <w:pPr>
        <w:spacing w:after="200" w:line="276" w:lineRule="auto"/>
        <w:ind w:left="5"/>
        <w:jc w:val="both"/>
        <w:rPr>
          <w:rFonts w:ascii="Times New Roman" w:hAnsi="Times New Roman" w:cs="Times New Roman"/>
          <w:sz w:val="24"/>
        </w:rPr>
      </w:pPr>
      <w:r w:rsidRPr="005446D5">
        <w:rPr>
          <w:rFonts w:ascii="Times New Roman" w:hAnsi="Times New Roman" w:cs="Times New Roman"/>
          <w:sz w:val="24"/>
        </w:rPr>
        <w:t xml:space="preserve">The assignment is expected to commence on July 15, 2026, and conclude by September 15, 2026. </w:t>
      </w:r>
    </w:p>
    <w:tbl>
      <w:tblPr>
        <w:tblStyle w:val="TableGrid"/>
        <w:tblW w:w="9018" w:type="dxa"/>
        <w:tblInd w:w="0" w:type="dxa"/>
        <w:tblCellMar>
          <w:top w:w="166" w:type="dxa"/>
          <w:left w:w="106" w:type="dxa"/>
          <w:right w:w="60" w:type="dxa"/>
        </w:tblCellMar>
        <w:tblLook w:val="04A0" w:firstRow="1" w:lastRow="0" w:firstColumn="1" w:lastColumn="0" w:noHBand="0" w:noVBand="1"/>
      </w:tblPr>
      <w:tblGrid>
        <w:gridCol w:w="4515"/>
        <w:gridCol w:w="4503"/>
      </w:tblGrid>
      <w:tr w:rsidR="007669DD" w:rsidRPr="005446D5" w14:paraId="775CEFD9" w14:textId="77777777" w:rsidTr="00D664EF">
        <w:trPr>
          <w:trHeight w:val="518"/>
        </w:trPr>
        <w:tc>
          <w:tcPr>
            <w:tcW w:w="4515" w:type="dxa"/>
            <w:tcBorders>
              <w:top w:val="single" w:sz="4" w:space="0" w:color="000000"/>
              <w:left w:val="single" w:sz="4" w:space="0" w:color="000000"/>
              <w:bottom w:val="single" w:sz="4" w:space="0" w:color="000000"/>
              <w:right w:val="single" w:sz="4" w:space="0" w:color="000000"/>
            </w:tcBorders>
            <w:vAlign w:val="center"/>
          </w:tcPr>
          <w:p w14:paraId="02B64942" w14:textId="77777777" w:rsidR="007669DD" w:rsidRPr="005446D5" w:rsidRDefault="007669DD" w:rsidP="00D664EF">
            <w:pPr>
              <w:ind w:left="2"/>
              <w:jc w:val="both"/>
              <w:rPr>
                <w:rFonts w:ascii="Times New Roman" w:hAnsi="Times New Roman" w:cs="Times New Roman"/>
                <w:sz w:val="24"/>
              </w:rPr>
            </w:pPr>
            <w:r w:rsidRPr="005446D5">
              <w:rPr>
                <w:rFonts w:ascii="Times New Roman" w:hAnsi="Times New Roman" w:cs="Times New Roman"/>
                <w:sz w:val="24"/>
              </w:rPr>
              <w:t xml:space="preserve">Signing of contract </w:t>
            </w:r>
          </w:p>
        </w:tc>
        <w:tc>
          <w:tcPr>
            <w:tcW w:w="4503" w:type="dxa"/>
            <w:tcBorders>
              <w:top w:val="single" w:sz="4" w:space="0" w:color="000000"/>
              <w:left w:val="single" w:sz="4" w:space="0" w:color="000000"/>
              <w:bottom w:val="single" w:sz="4" w:space="0" w:color="000000"/>
              <w:right w:val="single" w:sz="4" w:space="0" w:color="000000"/>
            </w:tcBorders>
            <w:vAlign w:val="center"/>
          </w:tcPr>
          <w:p w14:paraId="2625132A" w14:textId="77777777" w:rsidR="007669DD" w:rsidRPr="005446D5" w:rsidRDefault="007669DD" w:rsidP="00D664EF">
            <w:pPr>
              <w:jc w:val="both"/>
              <w:rPr>
                <w:rFonts w:ascii="Times New Roman" w:hAnsi="Times New Roman" w:cs="Times New Roman"/>
                <w:sz w:val="24"/>
              </w:rPr>
            </w:pPr>
            <w:r w:rsidRPr="005446D5">
              <w:rPr>
                <w:rFonts w:ascii="Times New Roman" w:hAnsi="Times New Roman" w:cs="Times New Roman"/>
                <w:sz w:val="24"/>
              </w:rPr>
              <w:t>July 13, 2026</w:t>
            </w:r>
          </w:p>
        </w:tc>
      </w:tr>
      <w:tr w:rsidR="007669DD" w:rsidRPr="005446D5" w14:paraId="641BE014" w14:textId="77777777" w:rsidTr="00D664EF">
        <w:trPr>
          <w:trHeight w:val="544"/>
        </w:trPr>
        <w:tc>
          <w:tcPr>
            <w:tcW w:w="4515" w:type="dxa"/>
            <w:tcBorders>
              <w:top w:val="single" w:sz="4" w:space="0" w:color="000000"/>
              <w:left w:val="single" w:sz="4" w:space="0" w:color="000000"/>
              <w:bottom w:val="single" w:sz="4" w:space="0" w:color="000000"/>
              <w:right w:val="single" w:sz="4" w:space="0" w:color="000000"/>
            </w:tcBorders>
            <w:vAlign w:val="center"/>
          </w:tcPr>
          <w:p w14:paraId="436A5483" w14:textId="77777777" w:rsidR="007669DD" w:rsidRPr="005446D5" w:rsidRDefault="007669DD" w:rsidP="00D664EF">
            <w:pPr>
              <w:ind w:left="2"/>
              <w:jc w:val="both"/>
              <w:rPr>
                <w:rFonts w:ascii="Times New Roman" w:hAnsi="Times New Roman" w:cs="Times New Roman"/>
                <w:sz w:val="24"/>
              </w:rPr>
            </w:pPr>
            <w:r w:rsidRPr="005446D5">
              <w:rPr>
                <w:rFonts w:ascii="Times New Roman" w:hAnsi="Times New Roman" w:cs="Times New Roman"/>
                <w:sz w:val="24"/>
              </w:rPr>
              <w:t>Desk review and Development of the first draft</w:t>
            </w:r>
          </w:p>
        </w:tc>
        <w:tc>
          <w:tcPr>
            <w:tcW w:w="4503" w:type="dxa"/>
            <w:tcBorders>
              <w:top w:val="single" w:sz="4" w:space="0" w:color="000000"/>
              <w:left w:val="single" w:sz="4" w:space="0" w:color="000000"/>
              <w:bottom w:val="single" w:sz="4" w:space="0" w:color="000000"/>
              <w:right w:val="single" w:sz="4" w:space="0" w:color="000000"/>
            </w:tcBorders>
            <w:vAlign w:val="center"/>
          </w:tcPr>
          <w:p w14:paraId="61390905" w14:textId="77777777" w:rsidR="007669DD" w:rsidRPr="005446D5" w:rsidRDefault="007669DD" w:rsidP="00D664EF">
            <w:pPr>
              <w:jc w:val="both"/>
              <w:rPr>
                <w:rFonts w:ascii="Times New Roman" w:hAnsi="Times New Roman" w:cs="Times New Roman"/>
                <w:sz w:val="24"/>
              </w:rPr>
            </w:pPr>
            <w:r w:rsidRPr="005446D5">
              <w:rPr>
                <w:rFonts w:ascii="Times New Roman" w:hAnsi="Times New Roman" w:cs="Times New Roman"/>
                <w:sz w:val="24"/>
              </w:rPr>
              <w:t>July 14- August 14, 2026</w:t>
            </w:r>
          </w:p>
        </w:tc>
      </w:tr>
      <w:tr w:rsidR="007669DD" w:rsidRPr="005446D5" w14:paraId="33CDC8BC" w14:textId="77777777" w:rsidTr="00D664EF">
        <w:trPr>
          <w:trHeight w:val="472"/>
        </w:trPr>
        <w:tc>
          <w:tcPr>
            <w:tcW w:w="4515" w:type="dxa"/>
            <w:tcBorders>
              <w:top w:val="single" w:sz="4" w:space="0" w:color="000000"/>
              <w:left w:val="single" w:sz="4" w:space="0" w:color="000000"/>
              <w:bottom w:val="single" w:sz="4" w:space="0" w:color="000000"/>
              <w:right w:val="single" w:sz="4" w:space="0" w:color="000000"/>
            </w:tcBorders>
            <w:vAlign w:val="center"/>
          </w:tcPr>
          <w:p w14:paraId="1C704240" w14:textId="77777777" w:rsidR="007669DD" w:rsidRPr="005446D5" w:rsidRDefault="007669DD" w:rsidP="00D664EF">
            <w:pPr>
              <w:ind w:left="2"/>
              <w:jc w:val="both"/>
              <w:rPr>
                <w:rFonts w:ascii="Times New Roman" w:hAnsi="Times New Roman" w:cs="Times New Roman"/>
                <w:sz w:val="24"/>
              </w:rPr>
            </w:pPr>
            <w:r w:rsidRPr="005446D5">
              <w:rPr>
                <w:rFonts w:ascii="Times New Roman" w:hAnsi="Times New Roman" w:cs="Times New Roman"/>
                <w:sz w:val="24"/>
              </w:rPr>
              <w:t xml:space="preserve">1-day workshop with the staff of the LEITI Secretariat on the draft updated strategy </w:t>
            </w:r>
          </w:p>
        </w:tc>
        <w:tc>
          <w:tcPr>
            <w:tcW w:w="4503" w:type="dxa"/>
            <w:tcBorders>
              <w:top w:val="single" w:sz="4" w:space="0" w:color="000000"/>
              <w:left w:val="single" w:sz="4" w:space="0" w:color="000000"/>
              <w:bottom w:val="single" w:sz="4" w:space="0" w:color="000000"/>
              <w:right w:val="single" w:sz="4" w:space="0" w:color="000000"/>
            </w:tcBorders>
            <w:vAlign w:val="center"/>
          </w:tcPr>
          <w:p w14:paraId="19AA42B5" w14:textId="77777777" w:rsidR="007669DD" w:rsidRPr="005446D5" w:rsidRDefault="007669DD" w:rsidP="00D664EF">
            <w:pPr>
              <w:jc w:val="both"/>
              <w:rPr>
                <w:rFonts w:ascii="Times New Roman" w:hAnsi="Times New Roman" w:cs="Times New Roman"/>
                <w:sz w:val="24"/>
              </w:rPr>
            </w:pPr>
            <w:r w:rsidRPr="005446D5">
              <w:rPr>
                <w:rFonts w:ascii="Times New Roman" w:hAnsi="Times New Roman" w:cs="Times New Roman"/>
                <w:sz w:val="24"/>
              </w:rPr>
              <w:t>August 17, 2026</w:t>
            </w:r>
          </w:p>
        </w:tc>
      </w:tr>
      <w:tr w:rsidR="007669DD" w:rsidRPr="005446D5" w14:paraId="474689A9" w14:textId="77777777" w:rsidTr="00D664EF">
        <w:trPr>
          <w:trHeight w:val="518"/>
        </w:trPr>
        <w:tc>
          <w:tcPr>
            <w:tcW w:w="4515" w:type="dxa"/>
            <w:tcBorders>
              <w:top w:val="single" w:sz="4" w:space="0" w:color="000000"/>
              <w:left w:val="single" w:sz="4" w:space="0" w:color="000000"/>
              <w:bottom w:val="single" w:sz="4" w:space="0" w:color="000000"/>
              <w:right w:val="single" w:sz="4" w:space="0" w:color="000000"/>
            </w:tcBorders>
            <w:vAlign w:val="center"/>
          </w:tcPr>
          <w:p w14:paraId="789AA9DD" w14:textId="77777777" w:rsidR="007669DD" w:rsidRPr="005446D5" w:rsidRDefault="007669DD" w:rsidP="00D664EF">
            <w:pPr>
              <w:ind w:left="2"/>
              <w:jc w:val="both"/>
              <w:rPr>
                <w:rFonts w:ascii="Times New Roman" w:hAnsi="Times New Roman" w:cs="Times New Roman"/>
                <w:sz w:val="24"/>
              </w:rPr>
            </w:pPr>
            <w:r w:rsidRPr="005446D5">
              <w:rPr>
                <w:rFonts w:ascii="Times New Roman" w:hAnsi="Times New Roman" w:cs="Times New Roman"/>
                <w:sz w:val="24"/>
              </w:rPr>
              <w:t xml:space="preserve">1-day workshop with CSOs and Journalists on the draft updated strategy </w:t>
            </w:r>
          </w:p>
        </w:tc>
        <w:tc>
          <w:tcPr>
            <w:tcW w:w="4503" w:type="dxa"/>
            <w:tcBorders>
              <w:top w:val="single" w:sz="4" w:space="0" w:color="000000"/>
              <w:left w:val="single" w:sz="4" w:space="0" w:color="000000"/>
              <w:bottom w:val="single" w:sz="4" w:space="0" w:color="000000"/>
              <w:right w:val="single" w:sz="4" w:space="0" w:color="000000"/>
            </w:tcBorders>
            <w:vAlign w:val="center"/>
          </w:tcPr>
          <w:p w14:paraId="60736DC2" w14:textId="77777777" w:rsidR="007669DD" w:rsidRPr="005446D5" w:rsidRDefault="007669DD" w:rsidP="00D664EF">
            <w:pPr>
              <w:jc w:val="both"/>
              <w:rPr>
                <w:rFonts w:ascii="Times New Roman" w:hAnsi="Times New Roman" w:cs="Times New Roman"/>
                <w:sz w:val="24"/>
              </w:rPr>
            </w:pPr>
            <w:r w:rsidRPr="005446D5">
              <w:rPr>
                <w:rFonts w:ascii="Times New Roman" w:hAnsi="Times New Roman" w:cs="Times New Roman"/>
                <w:sz w:val="24"/>
              </w:rPr>
              <w:t>August 18, 2026</w:t>
            </w:r>
          </w:p>
        </w:tc>
      </w:tr>
      <w:tr w:rsidR="007669DD" w:rsidRPr="005446D5" w14:paraId="3FC24A05" w14:textId="77777777" w:rsidTr="00D664EF">
        <w:trPr>
          <w:trHeight w:val="518"/>
        </w:trPr>
        <w:tc>
          <w:tcPr>
            <w:tcW w:w="4515" w:type="dxa"/>
            <w:tcBorders>
              <w:top w:val="single" w:sz="4" w:space="0" w:color="000000"/>
              <w:left w:val="single" w:sz="4" w:space="0" w:color="000000"/>
              <w:bottom w:val="single" w:sz="4" w:space="0" w:color="000000"/>
              <w:right w:val="single" w:sz="4" w:space="0" w:color="000000"/>
            </w:tcBorders>
            <w:vAlign w:val="center"/>
          </w:tcPr>
          <w:p w14:paraId="781BFE98" w14:textId="77777777" w:rsidR="007669DD" w:rsidRPr="005446D5" w:rsidRDefault="007669DD" w:rsidP="00D664EF">
            <w:pPr>
              <w:ind w:left="2"/>
              <w:jc w:val="both"/>
              <w:rPr>
                <w:rFonts w:ascii="Times New Roman" w:hAnsi="Times New Roman" w:cs="Times New Roman"/>
                <w:sz w:val="24"/>
              </w:rPr>
            </w:pPr>
            <w:r w:rsidRPr="005446D5">
              <w:rPr>
                <w:rFonts w:ascii="Times New Roman" w:hAnsi="Times New Roman" w:cs="Times New Roman"/>
                <w:sz w:val="24"/>
              </w:rPr>
              <w:t xml:space="preserve">1-day workshop with MSG on the draft updated strategy </w:t>
            </w:r>
          </w:p>
        </w:tc>
        <w:tc>
          <w:tcPr>
            <w:tcW w:w="4503" w:type="dxa"/>
            <w:tcBorders>
              <w:top w:val="single" w:sz="4" w:space="0" w:color="000000"/>
              <w:left w:val="single" w:sz="4" w:space="0" w:color="000000"/>
              <w:bottom w:val="single" w:sz="4" w:space="0" w:color="000000"/>
              <w:right w:val="single" w:sz="4" w:space="0" w:color="000000"/>
            </w:tcBorders>
            <w:vAlign w:val="center"/>
          </w:tcPr>
          <w:p w14:paraId="65030421" w14:textId="77777777" w:rsidR="007669DD" w:rsidRPr="005446D5" w:rsidRDefault="007669DD" w:rsidP="00D664EF">
            <w:pPr>
              <w:jc w:val="both"/>
              <w:rPr>
                <w:rFonts w:ascii="Times New Roman" w:hAnsi="Times New Roman" w:cs="Times New Roman"/>
                <w:sz w:val="24"/>
              </w:rPr>
            </w:pPr>
            <w:r w:rsidRPr="005446D5">
              <w:rPr>
                <w:rFonts w:ascii="Times New Roman" w:hAnsi="Times New Roman" w:cs="Times New Roman"/>
                <w:sz w:val="24"/>
              </w:rPr>
              <w:t>August 20, 2026</w:t>
            </w:r>
          </w:p>
        </w:tc>
      </w:tr>
      <w:tr w:rsidR="007669DD" w:rsidRPr="005446D5" w14:paraId="231CB652" w14:textId="77777777" w:rsidTr="00D664EF">
        <w:trPr>
          <w:trHeight w:val="518"/>
        </w:trPr>
        <w:tc>
          <w:tcPr>
            <w:tcW w:w="4515" w:type="dxa"/>
            <w:tcBorders>
              <w:top w:val="single" w:sz="4" w:space="0" w:color="000000"/>
              <w:left w:val="single" w:sz="4" w:space="0" w:color="000000"/>
              <w:bottom w:val="single" w:sz="4" w:space="0" w:color="000000"/>
              <w:right w:val="single" w:sz="4" w:space="0" w:color="000000"/>
            </w:tcBorders>
            <w:vAlign w:val="center"/>
          </w:tcPr>
          <w:p w14:paraId="1B9E681A" w14:textId="77777777" w:rsidR="007669DD" w:rsidRPr="005446D5" w:rsidRDefault="007669DD" w:rsidP="00D664EF">
            <w:pPr>
              <w:ind w:left="2"/>
              <w:jc w:val="both"/>
              <w:rPr>
                <w:rFonts w:ascii="Times New Roman" w:hAnsi="Times New Roman" w:cs="Times New Roman"/>
                <w:sz w:val="24"/>
              </w:rPr>
            </w:pPr>
            <w:r w:rsidRPr="005446D5">
              <w:rPr>
                <w:rFonts w:ascii="Times New Roman" w:hAnsi="Times New Roman" w:cs="Times New Roman"/>
                <w:sz w:val="24"/>
              </w:rPr>
              <w:t xml:space="preserve">Submission of draft communication strategy   </w:t>
            </w:r>
          </w:p>
        </w:tc>
        <w:tc>
          <w:tcPr>
            <w:tcW w:w="4503" w:type="dxa"/>
            <w:tcBorders>
              <w:top w:val="single" w:sz="4" w:space="0" w:color="000000"/>
              <w:left w:val="single" w:sz="4" w:space="0" w:color="000000"/>
              <w:bottom w:val="single" w:sz="4" w:space="0" w:color="000000"/>
              <w:right w:val="single" w:sz="4" w:space="0" w:color="000000"/>
            </w:tcBorders>
            <w:vAlign w:val="center"/>
          </w:tcPr>
          <w:p w14:paraId="270C6F76" w14:textId="77777777" w:rsidR="007669DD" w:rsidRPr="005446D5" w:rsidRDefault="007669DD" w:rsidP="00D664EF">
            <w:pPr>
              <w:jc w:val="both"/>
              <w:rPr>
                <w:rFonts w:ascii="Times New Roman" w:hAnsi="Times New Roman" w:cs="Times New Roman"/>
                <w:sz w:val="24"/>
              </w:rPr>
            </w:pPr>
            <w:r w:rsidRPr="005446D5">
              <w:rPr>
                <w:rFonts w:ascii="Times New Roman" w:hAnsi="Times New Roman" w:cs="Times New Roman"/>
                <w:sz w:val="24"/>
              </w:rPr>
              <w:t>August 27, 2026</w:t>
            </w:r>
          </w:p>
        </w:tc>
      </w:tr>
      <w:tr w:rsidR="007669DD" w:rsidRPr="005446D5" w14:paraId="35D198F5" w14:textId="77777777" w:rsidTr="00D664EF">
        <w:trPr>
          <w:trHeight w:val="518"/>
        </w:trPr>
        <w:tc>
          <w:tcPr>
            <w:tcW w:w="4515" w:type="dxa"/>
            <w:tcBorders>
              <w:top w:val="single" w:sz="4" w:space="0" w:color="000000"/>
              <w:left w:val="single" w:sz="4" w:space="0" w:color="000000"/>
              <w:bottom w:val="single" w:sz="4" w:space="0" w:color="000000"/>
              <w:right w:val="single" w:sz="4" w:space="0" w:color="000000"/>
            </w:tcBorders>
            <w:vAlign w:val="center"/>
          </w:tcPr>
          <w:p w14:paraId="1F8B20F6" w14:textId="77777777" w:rsidR="007669DD" w:rsidRPr="005446D5" w:rsidRDefault="007669DD" w:rsidP="00D664EF">
            <w:pPr>
              <w:ind w:left="2"/>
              <w:jc w:val="both"/>
              <w:rPr>
                <w:rFonts w:ascii="Times New Roman" w:hAnsi="Times New Roman" w:cs="Times New Roman"/>
                <w:sz w:val="24"/>
              </w:rPr>
            </w:pPr>
            <w:r w:rsidRPr="005446D5">
              <w:rPr>
                <w:rFonts w:ascii="Times New Roman" w:hAnsi="Times New Roman" w:cs="Times New Roman"/>
                <w:sz w:val="24"/>
              </w:rPr>
              <w:t xml:space="preserve">Submission of feedback  </w:t>
            </w:r>
          </w:p>
        </w:tc>
        <w:tc>
          <w:tcPr>
            <w:tcW w:w="4503" w:type="dxa"/>
            <w:tcBorders>
              <w:top w:val="single" w:sz="4" w:space="0" w:color="000000"/>
              <w:left w:val="single" w:sz="4" w:space="0" w:color="000000"/>
              <w:bottom w:val="single" w:sz="4" w:space="0" w:color="000000"/>
              <w:right w:val="single" w:sz="4" w:space="0" w:color="000000"/>
            </w:tcBorders>
            <w:vAlign w:val="center"/>
          </w:tcPr>
          <w:p w14:paraId="377C478C" w14:textId="77777777" w:rsidR="007669DD" w:rsidRPr="005446D5" w:rsidRDefault="007669DD" w:rsidP="00D664EF">
            <w:pPr>
              <w:jc w:val="both"/>
              <w:rPr>
                <w:rFonts w:ascii="Times New Roman" w:hAnsi="Times New Roman" w:cs="Times New Roman"/>
                <w:sz w:val="24"/>
              </w:rPr>
            </w:pPr>
            <w:r w:rsidRPr="005446D5">
              <w:rPr>
                <w:rFonts w:ascii="Times New Roman" w:hAnsi="Times New Roman" w:cs="Times New Roman"/>
                <w:sz w:val="24"/>
              </w:rPr>
              <w:t>September 2, 2026</w:t>
            </w:r>
          </w:p>
        </w:tc>
      </w:tr>
      <w:tr w:rsidR="007669DD" w:rsidRPr="005446D5" w14:paraId="03BDFFDA" w14:textId="77777777" w:rsidTr="00D664EF">
        <w:trPr>
          <w:trHeight w:val="518"/>
        </w:trPr>
        <w:tc>
          <w:tcPr>
            <w:tcW w:w="4515" w:type="dxa"/>
            <w:tcBorders>
              <w:top w:val="single" w:sz="4" w:space="0" w:color="000000"/>
              <w:left w:val="single" w:sz="4" w:space="0" w:color="000000"/>
              <w:bottom w:val="single" w:sz="4" w:space="0" w:color="000000"/>
              <w:right w:val="single" w:sz="4" w:space="0" w:color="000000"/>
            </w:tcBorders>
            <w:vAlign w:val="center"/>
          </w:tcPr>
          <w:p w14:paraId="44E5B357" w14:textId="77777777" w:rsidR="007669DD" w:rsidRPr="005446D5" w:rsidRDefault="007669DD" w:rsidP="00D664EF">
            <w:pPr>
              <w:ind w:left="2"/>
              <w:jc w:val="both"/>
              <w:rPr>
                <w:rFonts w:ascii="Times New Roman" w:hAnsi="Times New Roman" w:cs="Times New Roman"/>
                <w:sz w:val="24"/>
              </w:rPr>
            </w:pPr>
            <w:r w:rsidRPr="005446D5">
              <w:rPr>
                <w:rFonts w:ascii="Times New Roman" w:hAnsi="Times New Roman" w:cs="Times New Roman"/>
                <w:sz w:val="24"/>
              </w:rPr>
              <w:t xml:space="preserve">Submission of final communication strategy   </w:t>
            </w:r>
          </w:p>
        </w:tc>
        <w:tc>
          <w:tcPr>
            <w:tcW w:w="4503" w:type="dxa"/>
            <w:tcBorders>
              <w:top w:val="single" w:sz="4" w:space="0" w:color="000000"/>
              <w:left w:val="single" w:sz="4" w:space="0" w:color="000000"/>
              <w:bottom w:val="single" w:sz="4" w:space="0" w:color="000000"/>
              <w:right w:val="single" w:sz="4" w:space="0" w:color="000000"/>
            </w:tcBorders>
            <w:vAlign w:val="center"/>
          </w:tcPr>
          <w:p w14:paraId="3B1DDD42" w14:textId="77777777" w:rsidR="007669DD" w:rsidRPr="005446D5" w:rsidRDefault="007669DD" w:rsidP="00D664EF">
            <w:pPr>
              <w:jc w:val="both"/>
              <w:rPr>
                <w:rFonts w:ascii="Times New Roman" w:hAnsi="Times New Roman" w:cs="Times New Roman"/>
                <w:sz w:val="24"/>
              </w:rPr>
            </w:pPr>
            <w:r w:rsidRPr="005446D5">
              <w:rPr>
                <w:rFonts w:ascii="Times New Roman" w:hAnsi="Times New Roman" w:cs="Times New Roman"/>
                <w:sz w:val="24"/>
              </w:rPr>
              <w:t>September 14, 2026</w:t>
            </w:r>
          </w:p>
        </w:tc>
      </w:tr>
      <w:tr w:rsidR="007669DD" w:rsidRPr="005446D5" w14:paraId="15C082D4" w14:textId="77777777" w:rsidTr="00D664EF">
        <w:trPr>
          <w:trHeight w:val="518"/>
        </w:trPr>
        <w:tc>
          <w:tcPr>
            <w:tcW w:w="4515" w:type="dxa"/>
            <w:tcBorders>
              <w:top w:val="single" w:sz="4" w:space="0" w:color="000000"/>
              <w:left w:val="single" w:sz="4" w:space="0" w:color="000000"/>
              <w:bottom w:val="single" w:sz="4" w:space="0" w:color="000000"/>
              <w:right w:val="single" w:sz="4" w:space="0" w:color="000000"/>
            </w:tcBorders>
            <w:vAlign w:val="center"/>
          </w:tcPr>
          <w:p w14:paraId="2B0CFDA0" w14:textId="77777777" w:rsidR="007669DD" w:rsidRPr="005446D5" w:rsidRDefault="007669DD" w:rsidP="00D664EF">
            <w:pPr>
              <w:ind w:left="2"/>
              <w:jc w:val="both"/>
              <w:rPr>
                <w:rFonts w:ascii="Times New Roman" w:hAnsi="Times New Roman" w:cs="Times New Roman"/>
                <w:sz w:val="24"/>
              </w:rPr>
            </w:pPr>
            <w:r w:rsidRPr="005446D5">
              <w:rPr>
                <w:rFonts w:ascii="Times New Roman" w:hAnsi="Times New Roman" w:cs="Times New Roman"/>
                <w:sz w:val="24"/>
              </w:rPr>
              <w:t xml:space="preserve">Submission of the consultation report  </w:t>
            </w:r>
          </w:p>
        </w:tc>
        <w:tc>
          <w:tcPr>
            <w:tcW w:w="4503" w:type="dxa"/>
            <w:tcBorders>
              <w:top w:val="single" w:sz="4" w:space="0" w:color="000000"/>
              <w:left w:val="single" w:sz="4" w:space="0" w:color="000000"/>
              <w:bottom w:val="single" w:sz="4" w:space="0" w:color="000000"/>
              <w:right w:val="single" w:sz="4" w:space="0" w:color="000000"/>
            </w:tcBorders>
            <w:vAlign w:val="center"/>
          </w:tcPr>
          <w:p w14:paraId="2C6ABC24" w14:textId="77777777" w:rsidR="007669DD" w:rsidRPr="005446D5" w:rsidRDefault="007669DD" w:rsidP="00D664EF">
            <w:pPr>
              <w:jc w:val="both"/>
              <w:rPr>
                <w:rFonts w:ascii="Times New Roman" w:hAnsi="Times New Roman" w:cs="Times New Roman"/>
                <w:sz w:val="24"/>
              </w:rPr>
            </w:pPr>
            <w:r w:rsidRPr="005446D5">
              <w:rPr>
                <w:rFonts w:ascii="Times New Roman" w:hAnsi="Times New Roman" w:cs="Times New Roman"/>
                <w:sz w:val="24"/>
              </w:rPr>
              <w:t>September 15, 2026</w:t>
            </w:r>
          </w:p>
        </w:tc>
      </w:tr>
    </w:tbl>
    <w:p w14:paraId="1567B903" w14:textId="77777777" w:rsidR="007669DD" w:rsidRPr="005446D5" w:rsidRDefault="007669DD" w:rsidP="007669DD">
      <w:pPr>
        <w:spacing w:after="2"/>
        <w:ind w:left="5"/>
        <w:jc w:val="both"/>
        <w:rPr>
          <w:rFonts w:ascii="Times New Roman" w:hAnsi="Times New Roman" w:cs="Times New Roman"/>
          <w:sz w:val="24"/>
        </w:rPr>
      </w:pPr>
      <w:r w:rsidRPr="005446D5">
        <w:rPr>
          <w:rFonts w:ascii="Times New Roman" w:hAnsi="Times New Roman" w:cs="Times New Roman"/>
          <w:sz w:val="24"/>
        </w:rPr>
        <w:t xml:space="preserve"> </w:t>
      </w:r>
      <w:r w:rsidRPr="005446D5">
        <w:rPr>
          <w:rFonts w:ascii="Times New Roman" w:hAnsi="Times New Roman" w:cs="Times New Roman"/>
          <w:b/>
          <w:sz w:val="24"/>
        </w:rPr>
        <w:t xml:space="preserve"> </w:t>
      </w:r>
    </w:p>
    <w:p w14:paraId="47317232" w14:textId="77777777" w:rsidR="007669DD" w:rsidRPr="005446D5" w:rsidRDefault="007669DD" w:rsidP="007669DD">
      <w:pPr>
        <w:pStyle w:val="Heading1"/>
        <w:spacing w:after="0"/>
        <w:ind w:left="350" w:hanging="360"/>
        <w:jc w:val="both"/>
        <w:rPr>
          <w:rFonts w:ascii="Times New Roman" w:hAnsi="Times New Roman" w:cs="Times New Roman"/>
          <w:b w:val="0"/>
          <w:bCs/>
          <w:color w:val="000000" w:themeColor="text1"/>
        </w:rPr>
      </w:pPr>
      <w:r w:rsidRPr="005446D5">
        <w:rPr>
          <w:rFonts w:ascii="Times New Roman" w:hAnsi="Times New Roman" w:cs="Times New Roman"/>
          <w:bCs/>
          <w:color w:val="000000" w:themeColor="text1"/>
        </w:rPr>
        <w:t xml:space="preserve">5.0 Local Expert Requirements  </w:t>
      </w:r>
    </w:p>
    <w:p w14:paraId="4EF6B44A" w14:textId="77777777" w:rsidR="007669DD" w:rsidRPr="005446D5" w:rsidRDefault="007669DD" w:rsidP="007669DD">
      <w:pPr>
        <w:spacing w:after="0"/>
        <w:ind w:left="5"/>
        <w:jc w:val="both"/>
        <w:rPr>
          <w:rFonts w:ascii="Times New Roman" w:hAnsi="Times New Roman" w:cs="Times New Roman"/>
          <w:sz w:val="24"/>
        </w:rPr>
      </w:pPr>
      <w:r w:rsidRPr="005446D5">
        <w:rPr>
          <w:rFonts w:ascii="Times New Roman" w:hAnsi="Times New Roman" w:cs="Times New Roman"/>
          <w:b/>
          <w:sz w:val="24"/>
        </w:rPr>
        <w:t xml:space="preserve"> </w:t>
      </w:r>
    </w:p>
    <w:p w14:paraId="696F69B3" w14:textId="77777777" w:rsidR="007669DD" w:rsidRPr="005446D5" w:rsidRDefault="007669DD" w:rsidP="007669DD">
      <w:pPr>
        <w:spacing w:after="339"/>
        <w:ind w:left="5"/>
        <w:jc w:val="both"/>
        <w:rPr>
          <w:rFonts w:ascii="Times New Roman" w:hAnsi="Times New Roman" w:cs="Times New Roman"/>
          <w:sz w:val="24"/>
        </w:rPr>
      </w:pPr>
      <w:r w:rsidRPr="005446D5">
        <w:rPr>
          <w:rFonts w:ascii="Times New Roman" w:hAnsi="Times New Roman" w:cs="Times New Roman"/>
          <w:sz w:val="24"/>
        </w:rPr>
        <w:t xml:space="preserve">The local expert will need to demonstrate:  </w:t>
      </w:r>
    </w:p>
    <w:p w14:paraId="7236EAAA" w14:textId="77777777" w:rsidR="007669DD" w:rsidRPr="005446D5" w:rsidRDefault="007669DD" w:rsidP="007669DD">
      <w:pPr>
        <w:pStyle w:val="NormalWeb"/>
        <w:numPr>
          <w:ilvl w:val="0"/>
          <w:numId w:val="10"/>
        </w:numPr>
      </w:pPr>
      <w:r w:rsidRPr="005446D5">
        <w:t>Advanced degree in Communication, Public Relations, Journalism, or related field.</w:t>
      </w:r>
    </w:p>
    <w:p w14:paraId="3FD57884" w14:textId="77777777" w:rsidR="007669DD" w:rsidRPr="005446D5" w:rsidRDefault="007669DD" w:rsidP="007669DD">
      <w:pPr>
        <w:pStyle w:val="NormalWeb"/>
        <w:numPr>
          <w:ilvl w:val="0"/>
          <w:numId w:val="10"/>
        </w:numPr>
      </w:pPr>
      <w:r w:rsidRPr="005446D5">
        <w:t>At least 5 years of experience in developing communication strategies for governance, transparency, or development institutions.</w:t>
      </w:r>
    </w:p>
    <w:p w14:paraId="7B7D240F" w14:textId="77777777" w:rsidR="007669DD" w:rsidRPr="005446D5" w:rsidRDefault="007669DD" w:rsidP="007669DD">
      <w:pPr>
        <w:pStyle w:val="ListParagraph"/>
        <w:numPr>
          <w:ilvl w:val="0"/>
          <w:numId w:val="9"/>
        </w:numPr>
        <w:spacing w:after="158" w:line="248" w:lineRule="auto"/>
        <w:jc w:val="both"/>
        <w:rPr>
          <w:rFonts w:ascii="Times New Roman" w:hAnsi="Times New Roman" w:cs="Times New Roman"/>
          <w:sz w:val="24"/>
          <w:szCs w:val="24"/>
        </w:rPr>
      </w:pPr>
      <w:r w:rsidRPr="005446D5">
        <w:rPr>
          <w:rFonts w:ascii="Times New Roman" w:hAnsi="Times New Roman" w:cs="Times New Roman"/>
          <w:sz w:val="24"/>
          <w:szCs w:val="24"/>
        </w:rPr>
        <w:t xml:space="preserve">Experience in advocacy and communications planning, including knowledge and work on transparency and governance in the extractive sector, and multi-stakeholder work;  </w:t>
      </w:r>
    </w:p>
    <w:p w14:paraId="0ADD57ED" w14:textId="77777777" w:rsidR="007669DD" w:rsidRPr="005446D5" w:rsidRDefault="007669DD" w:rsidP="007669DD">
      <w:pPr>
        <w:pStyle w:val="ListParagraph"/>
        <w:numPr>
          <w:ilvl w:val="0"/>
          <w:numId w:val="9"/>
        </w:numPr>
        <w:spacing w:after="158" w:line="248" w:lineRule="auto"/>
        <w:jc w:val="both"/>
        <w:rPr>
          <w:rFonts w:ascii="Times New Roman" w:hAnsi="Times New Roman" w:cs="Times New Roman"/>
          <w:sz w:val="24"/>
          <w:szCs w:val="24"/>
        </w:rPr>
      </w:pPr>
      <w:r w:rsidRPr="005446D5">
        <w:rPr>
          <w:rFonts w:ascii="Times New Roman" w:hAnsi="Times New Roman" w:cs="Times New Roman"/>
          <w:sz w:val="24"/>
          <w:szCs w:val="24"/>
        </w:rPr>
        <w:t xml:space="preserve">Experience of working with (and good contacts with) media organizations and have experience of leveraging coverage from those organizations; </w:t>
      </w:r>
    </w:p>
    <w:p w14:paraId="6882D7F7" w14:textId="77777777" w:rsidR="007669DD" w:rsidRPr="005446D5" w:rsidRDefault="007669DD" w:rsidP="007669DD">
      <w:pPr>
        <w:pStyle w:val="ListParagraph"/>
        <w:numPr>
          <w:ilvl w:val="0"/>
          <w:numId w:val="9"/>
        </w:numPr>
        <w:spacing w:after="126" w:line="248" w:lineRule="auto"/>
        <w:jc w:val="both"/>
        <w:rPr>
          <w:rFonts w:ascii="Times New Roman" w:hAnsi="Times New Roman" w:cs="Times New Roman"/>
          <w:sz w:val="24"/>
          <w:szCs w:val="24"/>
        </w:rPr>
      </w:pPr>
      <w:r w:rsidRPr="005446D5">
        <w:rPr>
          <w:rFonts w:ascii="Times New Roman" w:hAnsi="Times New Roman" w:cs="Times New Roman"/>
          <w:sz w:val="24"/>
          <w:szCs w:val="24"/>
        </w:rPr>
        <w:t xml:space="preserve">Understanding of the role of communication in development and ensuring transparency; </w:t>
      </w:r>
    </w:p>
    <w:p w14:paraId="7EA419C2" w14:textId="77777777" w:rsidR="007669DD" w:rsidRPr="005446D5" w:rsidRDefault="007669DD" w:rsidP="007669DD">
      <w:pPr>
        <w:pStyle w:val="ListParagraph"/>
        <w:numPr>
          <w:ilvl w:val="0"/>
          <w:numId w:val="9"/>
        </w:numPr>
        <w:spacing w:after="158" w:line="248" w:lineRule="auto"/>
        <w:jc w:val="both"/>
        <w:rPr>
          <w:rFonts w:ascii="Times New Roman" w:hAnsi="Times New Roman" w:cs="Times New Roman"/>
          <w:sz w:val="24"/>
          <w:szCs w:val="24"/>
        </w:rPr>
      </w:pPr>
      <w:r w:rsidRPr="005446D5">
        <w:rPr>
          <w:rFonts w:ascii="Times New Roman" w:hAnsi="Times New Roman" w:cs="Times New Roman"/>
          <w:sz w:val="24"/>
          <w:szCs w:val="24"/>
        </w:rPr>
        <w:t>Knowledge of policy/technical issues in the extractive industries or other natural resources sectors in Liberia</w:t>
      </w:r>
    </w:p>
    <w:p w14:paraId="787D316B" w14:textId="77777777" w:rsidR="007669DD" w:rsidRDefault="007669DD" w:rsidP="007669DD">
      <w:pPr>
        <w:pStyle w:val="ListParagraph"/>
        <w:numPr>
          <w:ilvl w:val="0"/>
          <w:numId w:val="9"/>
        </w:numPr>
        <w:spacing w:after="244" w:line="248" w:lineRule="auto"/>
        <w:jc w:val="both"/>
        <w:rPr>
          <w:rFonts w:ascii="Times New Roman" w:hAnsi="Times New Roman" w:cs="Times New Roman"/>
          <w:sz w:val="24"/>
          <w:szCs w:val="24"/>
        </w:rPr>
      </w:pPr>
      <w:r w:rsidRPr="005446D5">
        <w:rPr>
          <w:rFonts w:ascii="Times New Roman" w:hAnsi="Times New Roman" w:cs="Times New Roman"/>
          <w:sz w:val="24"/>
          <w:szCs w:val="24"/>
        </w:rPr>
        <w:t>Demonstrated ability to produce high-quality, creative communications materials and a proven track record of previous communication achievements</w:t>
      </w:r>
    </w:p>
    <w:p w14:paraId="7AA8F7EC" w14:textId="77777777" w:rsidR="007B76F6" w:rsidRDefault="007B76F6" w:rsidP="007B76F6">
      <w:pPr>
        <w:spacing w:after="244" w:line="248" w:lineRule="auto"/>
        <w:jc w:val="both"/>
        <w:rPr>
          <w:rFonts w:ascii="Times New Roman" w:hAnsi="Times New Roman" w:cs="Times New Roman"/>
          <w:sz w:val="24"/>
        </w:rPr>
      </w:pPr>
    </w:p>
    <w:p w14:paraId="2CFABB65" w14:textId="77777777" w:rsidR="007B76F6" w:rsidRPr="007B76F6" w:rsidRDefault="007B76F6" w:rsidP="007B76F6">
      <w:pPr>
        <w:spacing w:after="244" w:line="248" w:lineRule="auto"/>
        <w:jc w:val="both"/>
        <w:rPr>
          <w:rFonts w:ascii="Times New Roman" w:hAnsi="Times New Roman" w:cs="Times New Roman"/>
          <w:sz w:val="24"/>
        </w:rPr>
      </w:pPr>
    </w:p>
    <w:p w14:paraId="75DDBF24" w14:textId="77777777" w:rsidR="007669DD" w:rsidRPr="005446D5" w:rsidRDefault="007669DD" w:rsidP="007669DD">
      <w:pPr>
        <w:spacing w:after="244" w:line="248" w:lineRule="auto"/>
        <w:jc w:val="both"/>
        <w:rPr>
          <w:rFonts w:ascii="Times New Roman" w:hAnsi="Times New Roman" w:cs="Times New Roman"/>
          <w:b/>
          <w:bCs/>
          <w:color w:val="000000" w:themeColor="text1"/>
          <w:sz w:val="24"/>
        </w:rPr>
      </w:pPr>
      <w:proofErr w:type="gramStart"/>
      <w:r w:rsidRPr="005446D5">
        <w:rPr>
          <w:rFonts w:ascii="Times New Roman" w:hAnsi="Times New Roman" w:cs="Times New Roman"/>
          <w:b/>
          <w:bCs/>
          <w:sz w:val="24"/>
        </w:rPr>
        <w:lastRenderedPageBreak/>
        <w:t>6</w:t>
      </w:r>
      <w:r w:rsidRPr="005446D5">
        <w:rPr>
          <w:rFonts w:ascii="Times New Roman" w:hAnsi="Times New Roman" w:cs="Times New Roman"/>
          <w:b/>
          <w:bCs/>
          <w:color w:val="000000" w:themeColor="text1"/>
          <w:sz w:val="24"/>
        </w:rPr>
        <w:t>.0</w:t>
      </w:r>
      <w:r w:rsidRPr="005446D5">
        <w:rPr>
          <w:rFonts w:ascii="Times New Roman" w:hAnsi="Times New Roman" w:cs="Times New Roman"/>
          <w:b/>
          <w:bCs/>
          <w:color w:val="EE0000"/>
          <w:sz w:val="24"/>
        </w:rPr>
        <w:t xml:space="preserve">  </w:t>
      </w:r>
      <w:r w:rsidRPr="005446D5">
        <w:rPr>
          <w:rFonts w:ascii="Times New Roman" w:hAnsi="Times New Roman" w:cs="Times New Roman"/>
          <w:b/>
          <w:bCs/>
          <w:color w:val="000000" w:themeColor="text1"/>
          <w:sz w:val="24"/>
        </w:rPr>
        <w:t>Payment</w:t>
      </w:r>
      <w:proofErr w:type="gramEnd"/>
      <w:r w:rsidRPr="005446D5">
        <w:rPr>
          <w:rFonts w:ascii="Times New Roman" w:hAnsi="Times New Roman" w:cs="Times New Roman"/>
          <w:b/>
          <w:bCs/>
          <w:color w:val="000000" w:themeColor="text1"/>
          <w:sz w:val="24"/>
        </w:rPr>
        <w:t xml:space="preserve"> Schedule</w:t>
      </w:r>
    </w:p>
    <w:p w14:paraId="56FAD039" w14:textId="77777777" w:rsidR="007669DD" w:rsidRPr="005446D5" w:rsidRDefault="007669DD" w:rsidP="007669DD">
      <w:pPr>
        <w:spacing w:after="244" w:line="248" w:lineRule="auto"/>
        <w:jc w:val="both"/>
        <w:rPr>
          <w:rFonts w:ascii="Times New Roman" w:hAnsi="Times New Roman" w:cs="Times New Roman"/>
          <w:b/>
          <w:bCs/>
          <w:color w:val="000000" w:themeColor="text1"/>
          <w:sz w:val="24"/>
        </w:rPr>
      </w:pPr>
      <w:r w:rsidRPr="005446D5">
        <w:rPr>
          <w:rFonts w:ascii="Times New Roman" w:hAnsi="Times New Roman" w:cs="Times New Roman"/>
          <w:b/>
          <w:bCs/>
          <w:color w:val="000000" w:themeColor="text1"/>
          <w:sz w:val="24"/>
        </w:rPr>
        <w:t>Deliverable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327"/>
        <w:gridCol w:w="992"/>
      </w:tblGrid>
      <w:tr w:rsidR="007669DD" w:rsidRPr="005446D5" w14:paraId="34C30464" w14:textId="77777777" w:rsidTr="00D664EF">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6F12F631" w14:textId="77777777" w:rsidR="007669DD" w:rsidRPr="005446D5" w:rsidRDefault="007669DD" w:rsidP="00D664EF">
            <w:pPr>
              <w:spacing w:after="0" w:line="240" w:lineRule="auto"/>
              <w:jc w:val="center"/>
              <w:rPr>
                <w:rFonts w:ascii="Times New Roman" w:eastAsia="Times New Roman" w:hAnsi="Times New Roman" w:cs="Times New Roman"/>
                <w:b/>
                <w:bCs/>
                <w:color w:val="000000" w:themeColor="text1"/>
                <w:sz w:val="24"/>
              </w:rPr>
            </w:pPr>
            <w:r w:rsidRPr="005446D5">
              <w:rPr>
                <w:rFonts w:ascii="Times New Roman" w:eastAsia="Times New Roman" w:hAnsi="Times New Roman" w:cs="Times New Roman"/>
                <w:b/>
                <w:bCs/>
                <w:color w:val="000000" w:themeColor="text1"/>
                <w:sz w:val="24"/>
              </w:rPr>
              <w:t>Deliverable</w:t>
            </w:r>
          </w:p>
        </w:tc>
        <w:tc>
          <w:tcPr>
            <w:tcW w:w="0" w:type="auto"/>
            <w:tcBorders>
              <w:top w:val="single" w:sz="4" w:space="0" w:color="auto"/>
              <w:bottom w:val="single" w:sz="4" w:space="0" w:color="auto"/>
              <w:right w:val="single" w:sz="4" w:space="0" w:color="auto"/>
            </w:tcBorders>
            <w:vAlign w:val="center"/>
            <w:hideMark/>
          </w:tcPr>
          <w:p w14:paraId="457BADB0" w14:textId="77777777" w:rsidR="007669DD" w:rsidRPr="005446D5" w:rsidRDefault="007669DD" w:rsidP="00D664EF">
            <w:pPr>
              <w:spacing w:after="0" w:line="240" w:lineRule="auto"/>
              <w:jc w:val="right"/>
              <w:rPr>
                <w:rFonts w:ascii="Times New Roman" w:eastAsia="Times New Roman" w:hAnsi="Times New Roman" w:cs="Times New Roman"/>
                <w:b/>
                <w:bCs/>
                <w:color w:val="000000" w:themeColor="text1"/>
                <w:sz w:val="24"/>
              </w:rPr>
            </w:pPr>
            <w:r w:rsidRPr="005446D5">
              <w:rPr>
                <w:rFonts w:ascii="Times New Roman" w:eastAsia="Times New Roman" w:hAnsi="Times New Roman" w:cs="Times New Roman"/>
                <w:b/>
                <w:bCs/>
                <w:color w:val="000000" w:themeColor="text1"/>
                <w:sz w:val="24"/>
              </w:rPr>
              <w:t>Payment</w:t>
            </w:r>
          </w:p>
        </w:tc>
      </w:tr>
      <w:tr w:rsidR="007669DD" w:rsidRPr="005446D5" w14:paraId="1970EA8F" w14:textId="77777777" w:rsidTr="00D664EF">
        <w:trPr>
          <w:tblCellSpacing w:w="15" w:type="dxa"/>
        </w:trPr>
        <w:tc>
          <w:tcPr>
            <w:tcW w:w="0" w:type="auto"/>
            <w:tcBorders>
              <w:left w:val="single" w:sz="4" w:space="0" w:color="auto"/>
              <w:right w:val="single" w:sz="4" w:space="0" w:color="auto"/>
            </w:tcBorders>
            <w:vAlign w:val="center"/>
            <w:hideMark/>
          </w:tcPr>
          <w:p w14:paraId="388C46CC" w14:textId="77777777" w:rsidR="007669DD" w:rsidRPr="005446D5" w:rsidRDefault="007669DD" w:rsidP="00D664EF">
            <w:pPr>
              <w:spacing w:after="0" w:line="240" w:lineRule="auto"/>
              <w:rPr>
                <w:rFonts w:ascii="Times New Roman" w:eastAsia="Times New Roman" w:hAnsi="Times New Roman" w:cs="Times New Roman"/>
                <w:color w:val="000000" w:themeColor="text1"/>
                <w:sz w:val="24"/>
              </w:rPr>
            </w:pPr>
            <w:r w:rsidRPr="005446D5">
              <w:rPr>
                <w:rFonts w:ascii="Times New Roman" w:eastAsia="Times New Roman" w:hAnsi="Times New Roman" w:cs="Times New Roman"/>
                <w:color w:val="000000" w:themeColor="text1"/>
                <w:sz w:val="24"/>
              </w:rPr>
              <w:t>Approval of Inception Report and Work Plan</w:t>
            </w:r>
          </w:p>
        </w:tc>
        <w:tc>
          <w:tcPr>
            <w:tcW w:w="0" w:type="auto"/>
            <w:tcBorders>
              <w:right w:val="single" w:sz="4" w:space="0" w:color="auto"/>
            </w:tcBorders>
            <w:vAlign w:val="center"/>
            <w:hideMark/>
          </w:tcPr>
          <w:p w14:paraId="7884CB1C" w14:textId="77777777" w:rsidR="007669DD" w:rsidRPr="005446D5" w:rsidRDefault="007669DD" w:rsidP="00D664EF">
            <w:pPr>
              <w:spacing w:after="0" w:line="240" w:lineRule="auto"/>
              <w:jc w:val="right"/>
              <w:rPr>
                <w:rFonts w:ascii="Times New Roman" w:eastAsia="Times New Roman" w:hAnsi="Times New Roman" w:cs="Times New Roman"/>
                <w:color w:val="000000" w:themeColor="text1"/>
                <w:sz w:val="24"/>
              </w:rPr>
            </w:pPr>
            <w:r w:rsidRPr="005446D5">
              <w:rPr>
                <w:rFonts w:ascii="Times New Roman" w:eastAsia="Times New Roman" w:hAnsi="Times New Roman" w:cs="Times New Roman"/>
                <w:color w:val="000000" w:themeColor="text1"/>
                <w:sz w:val="24"/>
              </w:rPr>
              <w:t>30%</w:t>
            </w:r>
          </w:p>
        </w:tc>
      </w:tr>
      <w:tr w:rsidR="007669DD" w:rsidRPr="005446D5" w14:paraId="57F47006" w14:textId="77777777" w:rsidTr="00D664EF">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1BE32D51" w14:textId="77777777" w:rsidR="007669DD" w:rsidRPr="005446D5" w:rsidRDefault="007669DD" w:rsidP="00D664EF">
            <w:pPr>
              <w:spacing w:after="0" w:line="240" w:lineRule="auto"/>
              <w:rPr>
                <w:rFonts w:ascii="Times New Roman" w:eastAsia="Times New Roman" w:hAnsi="Times New Roman" w:cs="Times New Roman"/>
                <w:color w:val="000000" w:themeColor="text1"/>
                <w:sz w:val="24"/>
              </w:rPr>
            </w:pPr>
            <w:r w:rsidRPr="005446D5">
              <w:rPr>
                <w:rFonts w:ascii="Times New Roman" w:eastAsia="Times New Roman" w:hAnsi="Times New Roman" w:cs="Times New Roman"/>
                <w:color w:val="000000" w:themeColor="text1"/>
                <w:sz w:val="24"/>
              </w:rPr>
              <w:t>Submission and acceptance of Draft Communication Strategy</w:t>
            </w:r>
          </w:p>
        </w:tc>
        <w:tc>
          <w:tcPr>
            <w:tcW w:w="0" w:type="auto"/>
            <w:tcBorders>
              <w:top w:val="single" w:sz="4" w:space="0" w:color="auto"/>
              <w:bottom w:val="single" w:sz="4" w:space="0" w:color="auto"/>
              <w:right w:val="single" w:sz="4" w:space="0" w:color="auto"/>
            </w:tcBorders>
            <w:vAlign w:val="center"/>
            <w:hideMark/>
          </w:tcPr>
          <w:p w14:paraId="754E4D32" w14:textId="77777777" w:rsidR="007669DD" w:rsidRPr="005446D5" w:rsidRDefault="007669DD" w:rsidP="00D664EF">
            <w:pPr>
              <w:spacing w:after="0" w:line="240" w:lineRule="auto"/>
              <w:jc w:val="right"/>
              <w:rPr>
                <w:rFonts w:ascii="Times New Roman" w:eastAsia="Times New Roman" w:hAnsi="Times New Roman" w:cs="Times New Roman"/>
                <w:color w:val="000000" w:themeColor="text1"/>
                <w:sz w:val="24"/>
              </w:rPr>
            </w:pPr>
            <w:r w:rsidRPr="005446D5">
              <w:rPr>
                <w:rFonts w:ascii="Times New Roman" w:eastAsia="Times New Roman" w:hAnsi="Times New Roman" w:cs="Times New Roman"/>
                <w:color w:val="000000" w:themeColor="text1"/>
                <w:sz w:val="24"/>
              </w:rPr>
              <w:t>35%</w:t>
            </w:r>
          </w:p>
        </w:tc>
      </w:tr>
      <w:tr w:rsidR="007669DD" w:rsidRPr="005446D5" w14:paraId="00BEB676" w14:textId="77777777" w:rsidTr="00D664EF">
        <w:trPr>
          <w:tblCellSpacing w:w="15" w:type="dxa"/>
        </w:trPr>
        <w:tc>
          <w:tcPr>
            <w:tcW w:w="0" w:type="auto"/>
            <w:tcBorders>
              <w:left w:val="single" w:sz="4" w:space="0" w:color="auto"/>
              <w:bottom w:val="single" w:sz="4" w:space="0" w:color="auto"/>
              <w:right w:val="single" w:sz="4" w:space="0" w:color="auto"/>
            </w:tcBorders>
            <w:vAlign w:val="center"/>
            <w:hideMark/>
          </w:tcPr>
          <w:p w14:paraId="577A6F91" w14:textId="77777777" w:rsidR="007669DD" w:rsidRPr="005446D5" w:rsidRDefault="007669DD" w:rsidP="00D664EF">
            <w:pPr>
              <w:spacing w:after="0" w:line="240" w:lineRule="auto"/>
              <w:rPr>
                <w:rFonts w:ascii="Times New Roman" w:eastAsia="Times New Roman" w:hAnsi="Times New Roman" w:cs="Times New Roman"/>
                <w:color w:val="000000" w:themeColor="text1"/>
                <w:sz w:val="24"/>
              </w:rPr>
            </w:pPr>
            <w:r w:rsidRPr="005446D5">
              <w:rPr>
                <w:rFonts w:ascii="Times New Roman" w:eastAsia="Times New Roman" w:hAnsi="Times New Roman" w:cs="Times New Roman"/>
                <w:color w:val="000000" w:themeColor="text1"/>
                <w:sz w:val="24"/>
              </w:rPr>
              <w:t>Submission and acceptance of Final Communication Strategy and Completion Report</w:t>
            </w:r>
          </w:p>
        </w:tc>
        <w:tc>
          <w:tcPr>
            <w:tcW w:w="0" w:type="auto"/>
            <w:tcBorders>
              <w:bottom w:val="single" w:sz="4" w:space="0" w:color="auto"/>
              <w:right w:val="single" w:sz="4" w:space="0" w:color="auto"/>
            </w:tcBorders>
            <w:vAlign w:val="center"/>
            <w:hideMark/>
          </w:tcPr>
          <w:p w14:paraId="0F170244" w14:textId="77777777" w:rsidR="007669DD" w:rsidRPr="005446D5" w:rsidRDefault="007669DD" w:rsidP="00D664EF">
            <w:pPr>
              <w:spacing w:after="0" w:line="240" w:lineRule="auto"/>
              <w:jc w:val="right"/>
              <w:rPr>
                <w:rFonts w:ascii="Times New Roman" w:eastAsia="Times New Roman" w:hAnsi="Times New Roman" w:cs="Times New Roman"/>
                <w:color w:val="000000" w:themeColor="text1"/>
                <w:sz w:val="24"/>
              </w:rPr>
            </w:pPr>
            <w:r w:rsidRPr="005446D5">
              <w:rPr>
                <w:rFonts w:ascii="Times New Roman" w:eastAsia="Times New Roman" w:hAnsi="Times New Roman" w:cs="Times New Roman"/>
                <w:color w:val="000000" w:themeColor="text1"/>
                <w:sz w:val="24"/>
              </w:rPr>
              <w:t>35%</w:t>
            </w:r>
          </w:p>
        </w:tc>
      </w:tr>
    </w:tbl>
    <w:p w14:paraId="2F6A727C" w14:textId="77777777" w:rsidR="007669DD" w:rsidRPr="005446D5" w:rsidRDefault="007669DD" w:rsidP="007669DD">
      <w:pPr>
        <w:spacing w:after="244" w:line="248" w:lineRule="auto"/>
        <w:jc w:val="both"/>
        <w:rPr>
          <w:rFonts w:ascii="Times New Roman" w:hAnsi="Times New Roman" w:cs="Times New Roman"/>
          <w:b/>
          <w:bCs/>
          <w:sz w:val="24"/>
        </w:rPr>
      </w:pPr>
    </w:p>
    <w:p w14:paraId="21B6B992" w14:textId="77777777" w:rsidR="007669DD" w:rsidRPr="005446D5" w:rsidRDefault="007669DD" w:rsidP="007669DD">
      <w:pPr>
        <w:pStyle w:val="Heading3"/>
        <w:rPr>
          <w:rFonts w:ascii="Times New Roman" w:hAnsi="Times New Roman" w:cs="Times New Roman"/>
          <w:b/>
          <w:bCs/>
          <w:color w:val="000000" w:themeColor="text1"/>
        </w:rPr>
      </w:pPr>
      <w:r w:rsidRPr="005446D5">
        <w:rPr>
          <w:rFonts w:ascii="Times New Roman" w:hAnsi="Times New Roman" w:cs="Times New Roman"/>
          <w:b/>
          <w:bCs/>
          <w:color w:val="000000" w:themeColor="text1"/>
        </w:rPr>
        <w:t>7.0 Application Process</w:t>
      </w:r>
    </w:p>
    <w:p w14:paraId="79F9CFB1" w14:textId="77777777" w:rsidR="007669DD" w:rsidRPr="005446D5" w:rsidRDefault="007669DD" w:rsidP="007669DD">
      <w:pPr>
        <w:pStyle w:val="NormalWeb"/>
      </w:pPr>
      <w:r w:rsidRPr="005446D5">
        <w:t>Interested consultants should submit:</w:t>
      </w:r>
    </w:p>
    <w:p w14:paraId="7FA1C3F4" w14:textId="77777777" w:rsidR="007669DD" w:rsidRPr="005446D5" w:rsidRDefault="007669DD" w:rsidP="007669DD">
      <w:pPr>
        <w:pStyle w:val="NormalWeb"/>
        <w:numPr>
          <w:ilvl w:val="0"/>
          <w:numId w:val="11"/>
        </w:numPr>
      </w:pPr>
      <w:r w:rsidRPr="005446D5">
        <w:t>A technical proposal (understanding of assignment, methodology, work plan).</w:t>
      </w:r>
    </w:p>
    <w:p w14:paraId="7BE7599A" w14:textId="77777777" w:rsidR="007669DD" w:rsidRPr="005446D5" w:rsidRDefault="007669DD" w:rsidP="007669DD">
      <w:pPr>
        <w:pStyle w:val="NormalWeb"/>
        <w:numPr>
          <w:ilvl w:val="0"/>
          <w:numId w:val="11"/>
        </w:numPr>
      </w:pPr>
      <w:r w:rsidRPr="005446D5">
        <w:t>A financial proposal (budget breakdown).</w:t>
      </w:r>
    </w:p>
    <w:p w14:paraId="756573C9" w14:textId="77777777" w:rsidR="007669DD" w:rsidRPr="005446D5" w:rsidRDefault="007669DD" w:rsidP="007669DD">
      <w:pPr>
        <w:pStyle w:val="ListParagraph"/>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5446D5">
        <w:rPr>
          <w:rFonts w:ascii="Times New Roman" w:eastAsia="Times New Roman" w:hAnsi="Times New Roman" w:cs="Times New Roman"/>
          <w:sz w:val="24"/>
          <w:szCs w:val="24"/>
        </w:rPr>
        <w:t>CV(s) and evidence of similar assignments.</w:t>
      </w:r>
    </w:p>
    <w:p w14:paraId="5017D630" w14:textId="77777777" w:rsidR="007669DD" w:rsidRDefault="007669DD" w:rsidP="007669DD">
      <w:pPr>
        <w:pStyle w:val="ListParagraph"/>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5446D5">
        <w:rPr>
          <w:rFonts w:ascii="Times New Roman" w:eastAsia="Times New Roman" w:hAnsi="Times New Roman" w:cs="Times New Roman"/>
          <w:sz w:val="24"/>
          <w:szCs w:val="24"/>
        </w:rPr>
        <w:t>At least two references from previous clients.</w:t>
      </w:r>
    </w:p>
    <w:p w14:paraId="4846034D" w14:textId="77777777" w:rsidR="00137DDC" w:rsidRDefault="00137DDC" w:rsidP="00137DDC">
      <w:pPr>
        <w:spacing w:before="100" w:beforeAutospacing="1" w:after="100" w:afterAutospacing="1" w:line="240" w:lineRule="auto"/>
        <w:rPr>
          <w:rFonts w:ascii="Times New Roman" w:eastAsia="Times New Roman" w:hAnsi="Times New Roman" w:cs="Times New Roman"/>
          <w:sz w:val="24"/>
        </w:rPr>
      </w:pPr>
    </w:p>
    <w:p w14:paraId="585F7DDC" w14:textId="77777777" w:rsidR="00137DDC" w:rsidRDefault="00137DDC" w:rsidP="00137DDC">
      <w:pPr>
        <w:spacing w:before="100" w:beforeAutospacing="1" w:after="100" w:afterAutospacing="1" w:line="240" w:lineRule="auto"/>
        <w:rPr>
          <w:rFonts w:ascii="Times New Roman" w:eastAsia="Times New Roman" w:hAnsi="Times New Roman" w:cs="Times New Roman"/>
          <w:sz w:val="24"/>
        </w:rPr>
      </w:pPr>
    </w:p>
    <w:p w14:paraId="7180C9AF" w14:textId="77777777" w:rsidR="00137DDC" w:rsidRDefault="00137DDC" w:rsidP="00137DDC">
      <w:pPr>
        <w:spacing w:before="100" w:beforeAutospacing="1" w:after="100" w:afterAutospacing="1" w:line="240" w:lineRule="auto"/>
        <w:rPr>
          <w:rFonts w:ascii="Times New Roman" w:eastAsia="Times New Roman" w:hAnsi="Times New Roman" w:cs="Times New Roman"/>
          <w:sz w:val="24"/>
        </w:rPr>
      </w:pPr>
    </w:p>
    <w:p w14:paraId="7312D93E" w14:textId="77777777" w:rsidR="00137DDC" w:rsidRDefault="00137DDC" w:rsidP="00137DDC">
      <w:pPr>
        <w:spacing w:before="100" w:beforeAutospacing="1" w:after="100" w:afterAutospacing="1" w:line="240" w:lineRule="auto"/>
        <w:rPr>
          <w:rFonts w:ascii="Times New Roman" w:eastAsia="Times New Roman" w:hAnsi="Times New Roman" w:cs="Times New Roman"/>
          <w:sz w:val="24"/>
        </w:rPr>
      </w:pPr>
    </w:p>
    <w:p w14:paraId="6BCBF97D" w14:textId="77777777" w:rsidR="00137DDC" w:rsidRDefault="00137DDC" w:rsidP="00137DDC">
      <w:pPr>
        <w:spacing w:before="100" w:beforeAutospacing="1" w:after="100" w:afterAutospacing="1" w:line="240" w:lineRule="auto"/>
        <w:rPr>
          <w:rFonts w:ascii="Times New Roman" w:eastAsia="Times New Roman" w:hAnsi="Times New Roman" w:cs="Times New Roman"/>
          <w:sz w:val="24"/>
        </w:rPr>
      </w:pPr>
    </w:p>
    <w:p w14:paraId="29580C2A" w14:textId="77777777" w:rsidR="00137DDC" w:rsidRDefault="00137DDC" w:rsidP="00137DDC">
      <w:pPr>
        <w:spacing w:before="100" w:beforeAutospacing="1" w:after="100" w:afterAutospacing="1" w:line="240" w:lineRule="auto"/>
        <w:rPr>
          <w:rFonts w:ascii="Times New Roman" w:eastAsia="Times New Roman" w:hAnsi="Times New Roman" w:cs="Times New Roman"/>
          <w:sz w:val="24"/>
        </w:rPr>
      </w:pPr>
    </w:p>
    <w:p w14:paraId="31A62318" w14:textId="77777777" w:rsidR="00137DDC" w:rsidRDefault="00137DDC" w:rsidP="00137DDC">
      <w:pPr>
        <w:spacing w:before="100" w:beforeAutospacing="1" w:after="100" w:afterAutospacing="1" w:line="240" w:lineRule="auto"/>
        <w:rPr>
          <w:rFonts w:ascii="Times New Roman" w:eastAsia="Times New Roman" w:hAnsi="Times New Roman" w:cs="Times New Roman"/>
          <w:sz w:val="24"/>
        </w:rPr>
      </w:pPr>
    </w:p>
    <w:p w14:paraId="1FA997A2" w14:textId="77777777" w:rsidR="00137DDC" w:rsidRDefault="00137DDC" w:rsidP="00137DDC">
      <w:pPr>
        <w:spacing w:before="100" w:beforeAutospacing="1" w:after="100" w:afterAutospacing="1" w:line="240" w:lineRule="auto"/>
        <w:rPr>
          <w:rFonts w:ascii="Times New Roman" w:eastAsia="Times New Roman" w:hAnsi="Times New Roman" w:cs="Times New Roman"/>
          <w:sz w:val="24"/>
        </w:rPr>
      </w:pPr>
    </w:p>
    <w:p w14:paraId="32C1B596" w14:textId="77777777" w:rsidR="00137DDC" w:rsidRDefault="00137DDC" w:rsidP="00137DDC">
      <w:pPr>
        <w:spacing w:before="100" w:beforeAutospacing="1" w:after="100" w:afterAutospacing="1" w:line="240" w:lineRule="auto"/>
        <w:rPr>
          <w:rFonts w:ascii="Times New Roman" w:eastAsia="Times New Roman" w:hAnsi="Times New Roman" w:cs="Times New Roman"/>
          <w:sz w:val="24"/>
        </w:rPr>
      </w:pPr>
    </w:p>
    <w:p w14:paraId="1DDA0726" w14:textId="77777777" w:rsidR="00137DDC" w:rsidRDefault="00137DDC" w:rsidP="00137DDC">
      <w:pPr>
        <w:spacing w:before="100" w:beforeAutospacing="1" w:after="100" w:afterAutospacing="1" w:line="240" w:lineRule="auto"/>
        <w:rPr>
          <w:rFonts w:ascii="Times New Roman" w:eastAsia="Times New Roman" w:hAnsi="Times New Roman" w:cs="Times New Roman"/>
          <w:sz w:val="24"/>
        </w:rPr>
      </w:pPr>
    </w:p>
    <w:p w14:paraId="4C276B71" w14:textId="77777777" w:rsidR="00137DDC" w:rsidRDefault="00137DDC" w:rsidP="00137DDC">
      <w:pPr>
        <w:spacing w:before="100" w:beforeAutospacing="1" w:after="100" w:afterAutospacing="1" w:line="240" w:lineRule="auto"/>
        <w:rPr>
          <w:rFonts w:ascii="Times New Roman" w:eastAsia="Times New Roman" w:hAnsi="Times New Roman" w:cs="Times New Roman"/>
          <w:sz w:val="24"/>
        </w:rPr>
      </w:pPr>
    </w:p>
    <w:p w14:paraId="18B71D9E" w14:textId="77777777" w:rsidR="00137DDC" w:rsidRDefault="00137DDC" w:rsidP="00137DDC">
      <w:pPr>
        <w:spacing w:before="100" w:beforeAutospacing="1" w:after="100" w:afterAutospacing="1" w:line="240" w:lineRule="auto"/>
        <w:rPr>
          <w:rFonts w:ascii="Times New Roman" w:eastAsia="Times New Roman" w:hAnsi="Times New Roman" w:cs="Times New Roman"/>
          <w:sz w:val="24"/>
        </w:rPr>
      </w:pPr>
    </w:p>
    <w:p w14:paraId="1AE21062" w14:textId="77777777" w:rsidR="00137DDC" w:rsidRDefault="00137DDC" w:rsidP="00137DDC">
      <w:pPr>
        <w:spacing w:before="100" w:beforeAutospacing="1" w:after="100" w:afterAutospacing="1" w:line="240" w:lineRule="auto"/>
        <w:rPr>
          <w:rFonts w:ascii="Times New Roman" w:eastAsia="Times New Roman" w:hAnsi="Times New Roman" w:cs="Times New Roman"/>
          <w:sz w:val="24"/>
        </w:rPr>
      </w:pPr>
    </w:p>
    <w:p w14:paraId="77E92214" w14:textId="77777777" w:rsidR="00137DDC" w:rsidRDefault="00137DDC" w:rsidP="00137DDC">
      <w:pPr>
        <w:spacing w:before="100" w:beforeAutospacing="1" w:after="100" w:afterAutospacing="1" w:line="240" w:lineRule="auto"/>
        <w:rPr>
          <w:rFonts w:ascii="Times New Roman" w:eastAsia="Times New Roman" w:hAnsi="Times New Roman" w:cs="Times New Roman"/>
          <w:sz w:val="24"/>
        </w:rPr>
      </w:pPr>
    </w:p>
    <w:p w14:paraId="70FCAD34" w14:textId="77777777" w:rsidR="00137DDC" w:rsidRPr="00137DDC" w:rsidRDefault="00137DDC" w:rsidP="00137DDC">
      <w:pPr>
        <w:spacing w:before="100" w:beforeAutospacing="1" w:after="100" w:afterAutospacing="1" w:line="240" w:lineRule="auto"/>
        <w:rPr>
          <w:rFonts w:ascii="Times New Roman" w:eastAsia="Times New Roman" w:hAnsi="Times New Roman" w:cs="Times New Roman"/>
          <w:sz w:val="24"/>
        </w:rPr>
      </w:pPr>
    </w:p>
    <w:p w14:paraId="4A6E787C" w14:textId="3D80C621" w:rsidR="00563952" w:rsidRDefault="002D3F13" w:rsidP="007669DD">
      <w:pPr>
        <w:pStyle w:val="Heading1"/>
        <w:spacing w:after="358"/>
        <w:ind w:left="-5"/>
      </w:pPr>
      <w:r>
        <w:rPr>
          <w:sz w:val="28"/>
        </w:rPr>
        <w:lastRenderedPageBreak/>
        <w:t xml:space="preserve">Part 4:  PROPOSAL EVALUATION MATRIX </w:t>
      </w:r>
      <w:bookmarkEnd w:id="6"/>
    </w:p>
    <w:p w14:paraId="0B110E28" w14:textId="77777777" w:rsidR="00563952" w:rsidRDefault="002D3F13">
      <w:pPr>
        <w:pStyle w:val="Heading1"/>
        <w:tabs>
          <w:tab w:val="center" w:pos="2875"/>
        </w:tabs>
        <w:ind w:left="-15" w:firstLine="0"/>
      </w:pPr>
      <w:bookmarkStart w:id="8" w:name="_Toc19848"/>
      <w:r>
        <w:t xml:space="preserve">4.1 </w:t>
      </w:r>
      <w:r>
        <w:tab/>
        <w:t xml:space="preserve">Competency Requirements &amp; Score Weight </w:t>
      </w:r>
      <w:bookmarkEnd w:id="8"/>
    </w:p>
    <w:p w14:paraId="2858D798" w14:textId="77777777" w:rsidR="00563952" w:rsidRDefault="002D3F13">
      <w:pPr>
        <w:spacing w:after="110" w:line="249" w:lineRule="auto"/>
        <w:ind w:left="-5" w:hanging="10"/>
        <w:jc w:val="both"/>
      </w:pPr>
      <w:r>
        <w:t xml:space="preserve">The evaluation matrix below reflects the obtainable score specified for each evaluation criterion (technical and </w:t>
      </w:r>
      <w:proofErr w:type="gramStart"/>
      <w:r>
        <w:t>Financial</w:t>
      </w:r>
      <w:proofErr w:type="gramEnd"/>
      <w:r>
        <w:t xml:space="preserve"> requirement) which indicates the relative significance or weight of the items in the overall evaluation process. </w:t>
      </w:r>
    </w:p>
    <w:p w14:paraId="7353AB7F" w14:textId="77777777" w:rsidR="00563952" w:rsidRDefault="002D3F13">
      <w:pPr>
        <w:spacing w:after="0"/>
      </w:pPr>
      <w:r>
        <w:t xml:space="preserve"> </w:t>
      </w:r>
    </w:p>
    <w:tbl>
      <w:tblPr>
        <w:tblStyle w:val="TableGrid"/>
        <w:tblW w:w="9775" w:type="dxa"/>
        <w:tblInd w:w="6" w:type="dxa"/>
        <w:tblCellMar>
          <w:top w:w="48" w:type="dxa"/>
          <w:left w:w="107" w:type="dxa"/>
          <w:right w:w="35" w:type="dxa"/>
        </w:tblCellMar>
        <w:tblLook w:val="04A0" w:firstRow="1" w:lastRow="0" w:firstColumn="1" w:lastColumn="0" w:noHBand="0" w:noVBand="1"/>
      </w:tblPr>
      <w:tblGrid>
        <w:gridCol w:w="7040"/>
        <w:gridCol w:w="1150"/>
        <w:gridCol w:w="1585"/>
      </w:tblGrid>
      <w:tr w:rsidR="00563952" w14:paraId="689ADB25" w14:textId="77777777" w:rsidTr="007F583C">
        <w:trPr>
          <w:trHeight w:val="739"/>
        </w:trPr>
        <w:tc>
          <w:tcPr>
            <w:tcW w:w="7039" w:type="dxa"/>
            <w:tcBorders>
              <w:top w:val="single" w:sz="4" w:space="0" w:color="BFBFBF"/>
              <w:left w:val="single" w:sz="4" w:space="0" w:color="BFBFBF"/>
              <w:bottom w:val="single" w:sz="4" w:space="0" w:color="BFBFBF"/>
              <w:right w:val="single" w:sz="4" w:space="0" w:color="BFBFBF"/>
            </w:tcBorders>
            <w:shd w:val="clear" w:color="auto" w:fill="BDD6EE"/>
            <w:vAlign w:val="center"/>
          </w:tcPr>
          <w:p w14:paraId="6BE719B3" w14:textId="77777777" w:rsidR="00563952" w:rsidRPr="007F583C" w:rsidRDefault="002D3F13">
            <w:pPr>
              <w:rPr>
                <w:szCs w:val="18"/>
              </w:rPr>
            </w:pPr>
            <w:r w:rsidRPr="007F583C">
              <w:rPr>
                <w:color w:val="2E74B5"/>
                <w:szCs w:val="18"/>
              </w:rPr>
              <w:t xml:space="preserve">Evaluation criteria </w:t>
            </w:r>
          </w:p>
        </w:tc>
        <w:tc>
          <w:tcPr>
            <w:tcW w:w="1150" w:type="dxa"/>
            <w:tcBorders>
              <w:top w:val="single" w:sz="4" w:space="0" w:color="BFBFBF"/>
              <w:left w:val="single" w:sz="4" w:space="0" w:color="BFBFBF"/>
              <w:bottom w:val="single" w:sz="4" w:space="0" w:color="BFBFBF"/>
              <w:right w:val="single" w:sz="4" w:space="0" w:color="BFBFBF"/>
            </w:tcBorders>
            <w:shd w:val="clear" w:color="auto" w:fill="BDD6EE"/>
          </w:tcPr>
          <w:p w14:paraId="1BD1DDE4" w14:textId="77777777" w:rsidR="00563952" w:rsidRPr="007F583C" w:rsidRDefault="002D3F13">
            <w:pPr>
              <w:ind w:left="109"/>
              <w:rPr>
                <w:szCs w:val="18"/>
              </w:rPr>
            </w:pPr>
            <w:r w:rsidRPr="007F583C">
              <w:rPr>
                <w:color w:val="2E74B5"/>
                <w:szCs w:val="18"/>
              </w:rPr>
              <w:t xml:space="preserve">Score </w:t>
            </w:r>
          </w:p>
          <w:p w14:paraId="5D3A4307" w14:textId="77777777" w:rsidR="00563952" w:rsidRPr="007F583C" w:rsidRDefault="002D3F13">
            <w:pPr>
              <w:ind w:left="1"/>
              <w:jc w:val="both"/>
              <w:rPr>
                <w:szCs w:val="18"/>
              </w:rPr>
            </w:pPr>
            <w:r w:rsidRPr="007F583C">
              <w:rPr>
                <w:color w:val="2E74B5"/>
                <w:szCs w:val="18"/>
              </w:rPr>
              <w:t xml:space="preserve">Weight </w:t>
            </w:r>
          </w:p>
          <w:p w14:paraId="1F2A3D29" w14:textId="77777777" w:rsidR="00563952" w:rsidRPr="007F583C" w:rsidRDefault="002D3F13">
            <w:pPr>
              <w:ind w:right="77"/>
              <w:jc w:val="center"/>
              <w:rPr>
                <w:szCs w:val="18"/>
              </w:rPr>
            </w:pPr>
            <w:r w:rsidRPr="007F583C">
              <w:rPr>
                <w:color w:val="2E74B5"/>
                <w:szCs w:val="18"/>
              </w:rPr>
              <w:t xml:space="preserve">(%) </w:t>
            </w:r>
          </w:p>
        </w:tc>
        <w:tc>
          <w:tcPr>
            <w:tcW w:w="1585" w:type="dxa"/>
            <w:tcBorders>
              <w:top w:val="single" w:sz="4" w:space="0" w:color="BFBFBF"/>
              <w:left w:val="single" w:sz="4" w:space="0" w:color="BFBFBF"/>
              <w:bottom w:val="single" w:sz="4" w:space="0" w:color="BFBFBF"/>
              <w:right w:val="single" w:sz="4" w:space="0" w:color="BFBFBF"/>
            </w:tcBorders>
            <w:shd w:val="clear" w:color="auto" w:fill="BDD6EE"/>
            <w:vAlign w:val="center"/>
          </w:tcPr>
          <w:p w14:paraId="32790AAA" w14:textId="77777777" w:rsidR="00563952" w:rsidRPr="007F583C" w:rsidRDefault="002D3F13">
            <w:pPr>
              <w:jc w:val="center"/>
              <w:rPr>
                <w:szCs w:val="18"/>
              </w:rPr>
            </w:pPr>
            <w:r w:rsidRPr="007F583C">
              <w:rPr>
                <w:color w:val="2E74B5"/>
                <w:szCs w:val="18"/>
              </w:rPr>
              <w:t xml:space="preserve">Points obtainable </w:t>
            </w:r>
          </w:p>
        </w:tc>
      </w:tr>
      <w:tr w:rsidR="00563952" w14:paraId="7DF3F802" w14:textId="77777777">
        <w:trPr>
          <w:trHeight w:val="279"/>
        </w:trPr>
        <w:tc>
          <w:tcPr>
            <w:tcW w:w="7039" w:type="dxa"/>
            <w:tcBorders>
              <w:top w:val="single" w:sz="4" w:space="0" w:color="BFBFBF"/>
              <w:left w:val="single" w:sz="4" w:space="0" w:color="BFBFBF"/>
              <w:bottom w:val="single" w:sz="4" w:space="0" w:color="BFBFBF"/>
              <w:right w:val="nil"/>
            </w:tcBorders>
            <w:shd w:val="clear" w:color="auto" w:fill="DEEAF6"/>
          </w:tcPr>
          <w:p w14:paraId="17D60DE9" w14:textId="77777777" w:rsidR="00563952" w:rsidRDefault="002D3F13">
            <w:r>
              <w:rPr>
                <w:b/>
              </w:rPr>
              <w:t>Mandatory requirements</w:t>
            </w:r>
            <w:r>
              <w:t xml:space="preserve"> </w:t>
            </w:r>
          </w:p>
        </w:tc>
        <w:tc>
          <w:tcPr>
            <w:tcW w:w="2735" w:type="dxa"/>
            <w:gridSpan w:val="2"/>
            <w:tcBorders>
              <w:top w:val="single" w:sz="4" w:space="0" w:color="BFBFBF"/>
              <w:left w:val="nil"/>
              <w:bottom w:val="single" w:sz="4" w:space="0" w:color="BFBFBF"/>
              <w:right w:val="single" w:sz="4" w:space="0" w:color="BFBFBF"/>
            </w:tcBorders>
            <w:shd w:val="clear" w:color="auto" w:fill="DEEAF6"/>
          </w:tcPr>
          <w:p w14:paraId="09E0539A" w14:textId="77777777" w:rsidR="00563952" w:rsidRDefault="00563952"/>
        </w:tc>
      </w:tr>
      <w:tr w:rsidR="00563952" w14:paraId="60EFF271" w14:textId="77777777" w:rsidTr="007F583C">
        <w:trPr>
          <w:trHeight w:val="2260"/>
        </w:trPr>
        <w:tc>
          <w:tcPr>
            <w:tcW w:w="7039" w:type="dxa"/>
            <w:tcBorders>
              <w:top w:val="single" w:sz="4" w:space="0" w:color="BFBFBF"/>
              <w:left w:val="single" w:sz="4" w:space="0" w:color="BFBFBF"/>
              <w:bottom w:val="single" w:sz="4" w:space="0" w:color="BFBFBF"/>
              <w:right w:val="single" w:sz="4" w:space="0" w:color="BFBFBF"/>
            </w:tcBorders>
            <w:shd w:val="clear" w:color="auto" w:fill="F2F2F2"/>
          </w:tcPr>
          <w:p w14:paraId="137E665B" w14:textId="0533A8B4" w:rsidR="00563952" w:rsidRDefault="002D3F13">
            <w:pPr>
              <w:numPr>
                <w:ilvl w:val="0"/>
                <w:numId w:val="6"/>
              </w:numPr>
              <w:ind w:hanging="230"/>
            </w:pPr>
            <w:r>
              <w:t>Declaration of Conflict of I</w:t>
            </w:r>
            <w:r w:rsidR="00137DDC">
              <w:t>nterest</w:t>
            </w:r>
          </w:p>
          <w:p w14:paraId="73296DD3" w14:textId="77777777" w:rsidR="00563952" w:rsidRPr="007F583C" w:rsidRDefault="002D3F13">
            <w:pPr>
              <w:rPr>
                <w:sz w:val="10"/>
                <w:szCs w:val="12"/>
              </w:rPr>
            </w:pPr>
            <w:r>
              <w:t xml:space="preserve"> </w:t>
            </w:r>
          </w:p>
          <w:p w14:paraId="17671D68" w14:textId="77777777" w:rsidR="00563952" w:rsidRDefault="002D3F13">
            <w:pPr>
              <w:numPr>
                <w:ilvl w:val="0"/>
                <w:numId w:val="6"/>
              </w:numPr>
              <w:spacing w:after="10"/>
              <w:ind w:hanging="230"/>
            </w:pPr>
            <w:r>
              <w:t xml:space="preserve">A bid / proposal comprising: </w:t>
            </w:r>
          </w:p>
          <w:p w14:paraId="69DFEC08" w14:textId="77777777" w:rsidR="00563952" w:rsidRDefault="002D3F13">
            <w:pPr>
              <w:numPr>
                <w:ilvl w:val="1"/>
                <w:numId w:val="6"/>
              </w:numPr>
              <w:spacing w:after="10"/>
              <w:ind w:hanging="355"/>
            </w:pPr>
            <w:r>
              <w:t xml:space="preserve">A cover letter </w:t>
            </w:r>
          </w:p>
          <w:p w14:paraId="4E6ED329" w14:textId="77777777" w:rsidR="00563952" w:rsidRDefault="002D3F13">
            <w:pPr>
              <w:numPr>
                <w:ilvl w:val="1"/>
                <w:numId w:val="6"/>
              </w:numPr>
              <w:spacing w:after="12"/>
              <w:ind w:hanging="355"/>
            </w:pPr>
            <w:r>
              <w:t xml:space="preserve">A description of the proposed service, approach and methodology </w:t>
            </w:r>
          </w:p>
          <w:p w14:paraId="0CA7A716" w14:textId="77777777" w:rsidR="00563952" w:rsidRDefault="002D3F13">
            <w:pPr>
              <w:numPr>
                <w:ilvl w:val="1"/>
                <w:numId w:val="6"/>
              </w:numPr>
              <w:spacing w:after="11"/>
              <w:ind w:hanging="355"/>
            </w:pPr>
            <w:r>
              <w:t>Evidence of prior</w:t>
            </w:r>
            <w:r>
              <w:rPr>
                <w:b/>
              </w:rPr>
              <w:t xml:space="preserve"> </w:t>
            </w:r>
            <w:r>
              <w:t xml:space="preserve">work of a similar nature </w:t>
            </w:r>
          </w:p>
          <w:p w14:paraId="1F08EB84" w14:textId="2046A4D0" w:rsidR="00563952" w:rsidRDefault="002D3F13" w:rsidP="0088668E">
            <w:pPr>
              <w:numPr>
                <w:ilvl w:val="1"/>
                <w:numId w:val="6"/>
              </w:numPr>
              <w:ind w:hanging="355"/>
            </w:pPr>
            <w:r>
              <w:t xml:space="preserve">A CV or professional profile </w:t>
            </w:r>
          </w:p>
          <w:p w14:paraId="343FFBEC" w14:textId="77777777" w:rsidR="00563952" w:rsidRDefault="002D3F13">
            <w:pPr>
              <w:numPr>
                <w:ilvl w:val="0"/>
                <w:numId w:val="6"/>
              </w:numPr>
              <w:ind w:hanging="230"/>
            </w:pPr>
            <w:r>
              <w:t xml:space="preserve">Financial quote in </w:t>
            </w:r>
            <w:r>
              <w:rPr>
                <w:b/>
              </w:rPr>
              <w:t>USD</w:t>
            </w:r>
            <w:r>
              <w:t xml:space="preserve"> based on the schedule provided in Section 3.6</w:t>
            </w:r>
            <w:r>
              <w:rPr>
                <w:b/>
                <w:i/>
                <w:color w:val="808080"/>
              </w:rPr>
              <w:t xml:space="preserve"> </w:t>
            </w:r>
          </w:p>
        </w:tc>
        <w:tc>
          <w:tcPr>
            <w:tcW w:w="2735" w:type="dxa"/>
            <w:gridSpan w:val="2"/>
            <w:tcBorders>
              <w:top w:val="single" w:sz="4" w:space="0" w:color="BFBFBF"/>
              <w:left w:val="single" w:sz="4" w:space="0" w:color="BFBFBF"/>
              <w:bottom w:val="single" w:sz="4" w:space="0" w:color="BFBFBF"/>
              <w:right w:val="single" w:sz="4" w:space="0" w:color="BFBFBF"/>
            </w:tcBorders>
            <w:shd w:val="clear" w:color="auto" w:fill="F2F2F2"/>
            <w:vAlign w:val="center"/>
          </w:tcPr>
          <w:p w14:paraId="15B065D4" w14:textId="77777777" w:rsidR="00563952" w:rsidRDefault="002D3F13">
            <w:pPr>
              <w:ind w:left="73"/>
            </w:pPr>
            <w:r>
              <w:rPr>
                <w:b/>
              </w:rPr>
              <w:t>Mandatory requirements.</w:t>
            </w:r>
            <w:r>
              <w:t xml:space="preserve"> </w:t>
            </w:r>
          </w:p>
          <w:p w14:paraId="2B3F285E" w14:textId="77777777" w:rsidR="00563952" w:rsidRDefault="002D3F13">
            <w:pPr>
              <w:spacing w:after="4" w:line="237" w:lineRule="auto"/>
              <w:ind w:left="6" w:right="29"/>
              <w:jc w:val="center"/>
            </w:pPr>
            <w:r>
              <w:t xml:space="preserve">Bidders will be disqualified if any of the requirements </w:t>
            </w:r>
          </w:p>
          <w:p w14:paraId="30FC7A63" w14:textId="77777777" w:rsidR="00563952" w:rsidRDefault="002D3F13">
            <w:pPr>
              <w:ind w:right="70"/>
              <w:jc w:val="center"/>
            </w:pPr>
            <w:r>
              <w:t>are not met</w:t>
            </w:r>
            <w:r>
              <w:rPr>
                <w:rFonts w:ascii="Segoe UI" w:eastAsia="Segoe UI" w:hAnsi="Segoe UI" w:cs="Segoe UI"/>
                <w:sz w:val="18"/>
              </w:rPr>
              <w:t xml:space="preserve"> </w:t>
            </w:r>
          </w:p>
        </w:tc>
      </w:tr>
      <w:tr w:rsidR="00563952" w14:paraId="3CF3FB0F" w14:textId="77777777">
        <w:trPr>
          <w:trHeight w:val="277"/>
        </w:trPr>
        <w:tc>
          <w:tcPr>
            <w:tcW w:w="7039" w:type="dxa"/>
            <w:tcBorders>
              <w:top w:val="single" w:sz="4" w:space="0" w:color="BFBFBF"/>
              <w:left w:val="single" w:sz="4" w:space="0" w:color="BFBFBF"/>
              <w:bottom w:val="single" w:sz="4" w:space="0" w:color="BFBFBF"/>
              <w:right w:val="nil"/>
            </w:tcBorders>
            <w:shd w:val="clear" w:color="auto" w:fill="DEEAF6"/>
          </w:tcPr>
          <w:p w14:paraId="7034C804" w14:textId="77777777" w:rsidR="00563952" w:rsidRDefault="002D3F13">
            <w:r>
              <w:rPr>
                <w:b/>
              </w:rPr>
              <w:t xml:space="preserve">Technical requirements </w:t>
            </w:r>
          </w:p>
        </w:tc>
        <w:tc>
          <w:tcPr>
            <w:tcW w:w="2735" w:type="dxa"/>
            <w:gridSpan w:val="2"/>
            <w:tcBorders>
              <w:top w:val="single" w:sz="4" w:space="0" w:color="BFBFBF"/>
              <w:left w:val="nil"/>
              <w:bottom w:val="single" w:sz="4" w:space="0" w:color="BFBFBF"/>
              <w:right w:val="single" w:sz="4" w:space="0" w:color="BFBFBF"/>
            </w:tcBorders>
            <w:shd w:val="clear" w:color="auto" w:fill="DEEAF6"/>
          </w:tcPr>
          <w:p w14:paraId="33EA4208" w14:textId="3DDA3221" w:rsidR="00563952" w:rsidRDefault="0088668E">
            <w:r>
              <w:t xml:space="preserve">      </w:t>
            </w:r>
            <w:proofErr w:type="gramStart"/>
            <w:r>
              <w:t>TOTAL  WEIGHT</w:t>
            </w:r>
            <w:proofErr w:type="gramEnd"/>
            <w:r w:rsidR="007F583C">
              <w:t>(</w:t>
            </w:r>
            <w:r>
              <w:t>(X/</w:t>
            </w:r>
            <w:proofErr w:type="gramStart"/>
            <w:r>
              <w:t>Y</w:t>
            </w:r>
            <w:r w:rsidR="007F583C">
              <w:t>)</w:t>
            </w:r>
            <w:r>
              <w:t>*</w:t>
            </w:r>
            <w:proofErr w:type="gramEnd"/>
            <w:r w:rsidR="007F583C">
              <w:t>100</w:t>
            </w:r>
            <w:r>
              <w:t>)</w:t>
            </w:r>
          </w:p>
        </w:tc>
      </w:tr>
      <w:tr w:rsidR="00563952" w14:paraId="27A44C04" w14:textId="77777777">
        <w:trPr>
          <w:trHeight w:val="818"/>
        </w:trPr>
        <w:tc>
          <w:tcPr>
            <w:tcW w:w="7039" w:type="dxa"/>
            <w:tcBorders>
              <w:top w:val="single" w:sz="4" w:space="0" w:color="BFBFBF"/>
              <w:left w:val="single" w:sz="4" w:space="0" w:color="BFBFBF"/>
              <w:bottom w:val="single" w:sz="4" w:space="0" w:color="BFBFBF"/>
              <w:right w:val="single" w:sz="4" w:space="0" w:color="BFBFBF"/>
            </w:tcBorders>
          </w:tcPr>
          <w:p w14:paraId="76F3333B" w14:textId="77777777" w:rsidR="00563952" w:rsidRDefault="002D3F13">
            <w:r>
              <w:t>Bachelor’s degree in communications, media studies, international development or another related field.  Must be fluent in written and spoken English</w:t>
            </w:r>
            <w:r>
              <w:rPr>
                <w:rFonts w:ascii="Segoe UI" w:eastAsia="Segoe UI" w:hAnsi="Segoe UI" w:cs="Segoe UI"/>
                <w:b/>
                <w:sz w:val="18"/>
              </w:rPr>
              <w:t xml:space="preserve"> </w:t>
            </w:r>
          </w:p>
        </w:tc>
        <w:tc>
          <w:tcPr>
            <w:tcW w:w="1150" w:type="dxa"/>
            <w:tcBorders>
              <w:top w:val="single" w:sz="4" w:space="0" w:color="BFBFBF"/>
              <w:left w:val="single" w:sz="4" w:space="0" w:color="BFBFBF"/>
              <w:bottom w:val="single" w:sz="4" w:space="0" w:color="BFBFBF"/>
              <w:right w:val="single" w:sz="4" w:space="0" w:color="BFBFBF"/>
            </w:tcBorders>
            <w:vAlign w:val="center"/>
          </w:tcPr>
          <w:p w14:paraId="6B0154E5" w14:textId="77777777" w:rsidR="00563952" w:rsidRDefault="002D3F13">
            <w:pPr>
              <w:ind w:right="74"/>
              <w:jc w:val="center"/>
            </w:pPr>
            <w:r>
              <w:t xml:space="preserve">10% </w:t>
            </w:r>
          </w:p>
        </w:tc>
        <w:tc>
          <w:tcPr>
            <w:tcW w:w="1585" w:type="dxa"/>
            <w:tcBorders>
              <w:top w:val="single" w:sz="4" w:space="0" w:color="BFBFBF"/>
              <w:left w:val="single" w:sz="4" w:space="0" w:color="BFBFBF"/>
              <w:bottom w:val="single" w:sz="4" w:space="0" w:color="BFBFBF"/>
              <w:right w:val="single" w:sz="4" w:space="0" w:color="BFBFBF"/>
            </w:tcBorders>
            <w:vAlign w:val="center"/>
          </w:tcPr>
          <w:p w14:paraId="2D22B5C7" w14:textId="45B86D0F" w:rsidR="00563952" w:rsidRDefault="00563952" w:rsidP="0088668E">
            <w:pPr>
              <w:ind w:right="70"/>
            </w:pPr>
          </w:p>
        </w:tc>
      </w:tr>
      <w:tr w:rsidR="00563952" w14:paraId="19063C5D" w14:textId="77777777">
        <w:trPr>
          <w:trHeight w:val="816"/>
        </w:trPr>
        <w:tc>
          <w:tcPr>
            <w:tcW w:w="7039" w:type="dxa"/>
            <w:tcBorders>
              <w:top w:val="single" w:sz="4" w:space="0" w:color="BFBFBF"/>
              <w:left w:val="single" w:sz="4" w:space="0" w:color="BFBFBF"/>
              <w:bottom w:val="single" w:sz="4" w:space="0" w:color="BFBFBF"/>
              <w:right w:val="single" w:sz="4" w:space="0" w:color="BFBFBF"/>
            </w:tcBorders>
          </w:tcPr>
          <w:p w14:paraId="6504FC2F" w14:textId="77E65A1A" w:rsidR="00563952" w:rsidRDefault="002D3F13">
            <w:pPr>
              <w:ind w:right="69"/>
              <w:jc w:val="both"/>
            </w:pPr>
            <w:r>
              <w:t xml:space="preserve">Demonstrated </w:t>
            </w:r>
            <w:r w:rsidR="00B2011A">
              <w:t>4</w:t>
            </w:r>
            <w:r>
              <w:rPr>
                <w:b/>
              </w:rPr>
              <w:t xml:space="preserve">-5 </w:t>
            </w:r>
            <w:proofErr w:type="spellStart"/>
            <w:r>
              <w:t>year’s</w:t>
            </w:r>
            <w:r w:rsidR="004F40D2">
              <w:t xml:space="preserve"> </w:t>
            </w:r>
            <w:r>
              <w:t>experience</w:t>
            </w:r>
            <w:proofErr w:type="spellEnd"/>
            <w:r>
              <w:t xml:space="preserve"> in implementing institutional communications in a </w:t>
            </w:r>
            <w:r w:rsidR="004F40D2">
              <w:t>decentralized</w:t>
            </w:r>
            <w:r>
              <w:t xml:space="preserve"> context but also demonstrated experience in implementing communications and publications strategies.</w:t>
            </w:r>
            <w:r>
              <w:rPr>
                <w:color w:val="808080"/>
              </w:rPr>
              <w:t xml:space="preserve"> </w:t>
            </w:r>
          </w:p>
        </w:tc>
        <w:tc>
          <w:tcPr>
            <w:tcW w:w="1150" w:type="dxa"/>
            <w:tcBorders>
              <w:top w:val="single" w:sz="4" w:space="0" w:color="BFBFBF"/>
              <w:left w:val="single" w:sz="4" w:space="0" w:color="BFBFBF"/>
              <w:bottom w:val="single" w:sz="4" w:space="0" w:color="BFBFBF"/>
              <w:right w:val="single" w:sz="4" w:space="0" w:color="BFBFBF"/>
            </w:tcBorders>
            <w:vAlign w:val="center"/>
          </w:tcPr>
          <w:p w14:paraId="0B4B82E6" w14:textId="77777777" w:rsidR="00563952" w:rsidRDefault="002D3F13">
            <w:pPr>
              <w:ind w:right="74"/>
              <w:jc w:val="center"/>
            </w:pPr>
            <w:r>
              <w:t xml:space="preserve">20% </w:t>
            </w:r>
          </w:p>
        </w:tc>
        <w:tc>
          <w:tcPr>
            <w:tcW w:w="1585" w:type="dxa"/>
            <w:tcBorders>
              <w:top w:val="single" w:sz="4" w:space="0" w:color="BFBFBF"/>
              <w:left w:val="single" w:sz="4" w:space="0" w:color="BFBFBF"/>
              <w:bottom w:val="single" w:sz="4" w:space="0" w:color="BFBFBF"/>
              <w:right w:val="single" w:sz="4" w:space="0" w:color="BFBFBF"/>
            </w:tcBorders>
            <w:vAlign w:val="center"/>
          </w:tcPr>
          <w:p w14:paraId="6AE973A4" w14:textId="3764173B" w:rsidR="00563952" w:rsidRDefault="00563952">
            <w:pPr>
              <w:ind w:right="70"/>
              <w:jc w:val="center"/>
            </w:pPr>
          </w:p>
        </w:tc>
      </w:tr>
      <w:tr w:rsidR="00563952" w14:paraId="1A41A472" w14:textId="77777777">
        <w:trPr>
          <w:trHeight w:val="1085"/>
        </w:trPr>
        <w:tc>
          <w:tcPr>
            <w:tcW w:w="7039" w:type="dxa"/>
            <w:tcBorders>
              <w:top w:val="single" w:sz="4" w:space="0" w:color="BFBFBF"/>
              <w:left w:val="single" w:sz="4" w:space="0" w:color="BFBFBF"/>
              <w:bottom w:val="single" w:sz="4" w:space="0" w:color="BFBFBF"/>
              <w:right w:val="single" w:sz="4" w:space="0" w:color="BFBFBF"/>
            </w:tcBorders>
          </w:tcPr>
          <w:p w14:paraId="1F4670E9" w14:textId="4BA9D7A8" w:rsidR="00563952" w:rsidRDefault="002D3F13">
            <w:pPr>
              <w:ind w:right="72"/>
              <w:jc w:val="both"/>
            </w:pPr>
            <w:r>
              <w:rPr>
                <w:b/>
              </w:rPr>
              <w:t>D</w:t>
            </w:r>
            <w:r>
              <w:t xml:space="preserve">emonstrate </w:t>
            </w:r>
            <w:r w:rsidR="00B2011A">
              <w:t>4</w:t>
            </w:r>
            <w:r>
              <w:rPr>
                <w:b/>
              </w:rPr>
              <w:t>-</w:t>
            </w:r>
            <w:r>
              <w:t>5 years of experience, including conceptualizing issues, analyzing data for compilation and synthesis into coherent and succinct formats, and communicating sensitively and effectively with diverse audiences.</w:t>
            </w:r>
            <w:r>
              <w:rPr>
                <w:b/>
              </w:rPr>
              <w:t xml:space="preserve">   </w:t>
            </w:r>
            <w:r>
              <w:t xml:space="preserve"> </w:t>
            </w:r>
          </w:p>
        </w:tc>
        <w:tc>
          <w:tcPr>
            <w:tcW w:w="1150" w:type="dxa"/>
            <w:tcBorders>
              <w:top w:val="single" w:sz="4" w:space="0" w:color="BFBFBF"/>
              <w:left w:val="single" w:sz="4" w:space="0" w:color="BFBFBF"/>
              <w:bottom w:val="single" w:sz="4" w:space="0" w:color="BFBFBF"/>
              <w:right w:val="single" w:sz="4" w:space="0" w:color="BFBFBF"/>
            </w:tcBorders>
            <w:vAlign w:val="center"/>
          </w:tcPr>
          <w:p w14:paraId="6C666C2A" w14:textId="77777777" w:rsidR="00563952" w:rsidRDefault="002D3F13">
            <w:pPr>
              <w:ind w:right="74"/>
              <w:jc w:val="center"/>
            </w:pPr>
            <w:r>
              <w:t xml:space="preserve">20% </w:t>
            </w:r>
          </w:p>
        </w:tc>
        <w:tc>
          <w:tcPr>
            <w:tcW w:w="1585" w:type="dxa"/>
            <w:tcBorders>
              <w:top w:val="single" w:sz="4" w:space="0" w:color="BFBFBF"/>
              <w:left w:val="single" w:sz="4" w:space="0" w:color="BFBFBF"/>
              <w:bottom w:val="single" w:sz="4" w:space="0" w:color="BFBFBF"/>
              <w:right w:val="single" w:sz="4" w:space="0" w:color="BFBFBF"/>
            </w:tcBorders>
            <w:vAlign w:val="center"/>
          </w:tcPr>
          <w:p w14:paraId="30507913" w14:textId="3528F37A" w:rsidR="00563952" w:rsidRDefault="00563952">
            <w:pPr>
              <w:ind w:right="70"/>
              <w:jc w:val="center"/>
            </w:pPr>
          </w:p>
        </w:tc>
      </w:tr>
      <w:tr w:rsidR="00563952" w14:paraId="7D86AE93" w14:textId="77777777">
        <w:trPr>
          <w:trHeight w:val="547"/>
        </w:trPr>
        <w:tc>
          <w:tcPr>
            <w:tcW w:w="7039" w:type="dxa"/>
            <w:tcBorders>
              <w:top w:val="single" w:sz="4" w:space="0" w:color="BFBFBF"/>
              <w:left w:val="single" w:sz="4" w:space="0" w:color="BFBFBF"/>
              <w:bottom w:val="single" w:sz="4" w:space="0" w:color="BFBFBF"/>
              <w:right w:val="single" w:sz="4" w:space="0" w:color="BFBFBF"/>
            </w:tcBorders>
          </w:tcPr>
          <w:p w14:paraId="634E7B62" w14:textId="18F1728C" w:rsidR="00563952" w:rsidRDefault="002D3F13">
            <w:pPr>
              <w:jc w:val="both"/>
            </w:pPr>
            <w:r>
              <w:t xml:space="preserve">Ability to share knowledge across the </w:t>
            </w:r>
            <w:r w:rsidR="004F40D2">
              <w:t>organization</w:t>
            </w:r>
            <w:r>
              <w:t xml:space="preserve"> and builds a culture of knowledge sharing and learning. </w:t>
            </w:r>
          </w:p>
        </w:tc>
        <w:tc>
          <w:tcPr>
            <w:tcW w:w="1150" w:type="dxa"/>
            <w:tcBorders>
              <w:top w:val="single" w:sz="4" w:space="0" w:color="BFBFBF"/>
              <w:left w:val="single" w:sz="4" w:space="0" w:color="BFBFBF"/>
              <w:bottom w:val="single" w:sz="4" w:space="0" w:color="BFBFBF"/>
              <w:right w:val="single" w:sz="4" w:space="0" w:color="BFBFBF"/>
            </w:tcBorders>
            <w:vAlign w:val="center"/>
          </w:tcPr>
          <w:p w14:paraId="54E053DD" w14:textId="77777777" w:rsidR="00563952" w:rsidRDefault="002D3F13">
            <w:pPr>
              <w:ind w:right="74"/>
              <w:jc w:val="center"/>
            </w:pPr>
            <w:r>
              <w:t xml:space="preserve">10% </w:t>
            </w:r>
          </w:p>
        </w:tc>
        <w:tc>
          <w:tcPr>
            <w:tcW w:w="1585" w:type="dxa"/>
            <w:tcBorders>
              <w:top w:val="single" w:sz="4" w:space="0" w:color="BFBFBF"/>
              <w:left w:val="single" w:sz="4" w:space="0" w:color="BFBFBF"/>
              <w:bottom w:val="single" w:sz="4" w:space="0" w:color="BFBFBF"/>
              <w:right w:val="single" w:sz="4" w:space="0" w:color="BFBFBF"/>
            </w:tcBorders>
            <w:vAlign w:val="center"/>
          </w:tcPr>
          <w:p w14:paraId="3CFE2964" w14:textId="51492F4C" w:rsidR="00563952" w:rsidRDefault="00563952">
            <w:pPr>
              <w:ind w:right="70"/>
              <w:jc w:val="center"/>
            </w:pPr>
          </w:p>
        </w:tc>
      </w:tr>
      <w:tr w:rsidR="00563952" w14:paraId="5680E7BE" w14:textId="77777777">
        <w:trPr>
          <w:trHeight w:val="814"/>
        </w:trPr>
        <w:tc>
          <w:tcPr>
            <w:tcW w:w="7039" w:type="dxa"/>
            <w:tcBorders>
              <w:top w:val="single" w:sz="4" w:space="0" w:color="BFBFBF"/>
              <w:left w:val="single" w:sz="4" w:space="0" w:color="BFBFBF"/>
              <w:bottom w:val="single" w:sz="4" w:space="0" w:color="BFBFBF"/>
              <w:right w:val="single" w:sz="4" w:space="0" w:color="BFBFBF"/>
            </w:tcBorders>
          </w:tcPr>
          <w:p w14:paraId="32E44805" w14:textId="77777777" w:rsidR="00563952" w:rsidRDefault="002D3F13">
            <w:r>
              <w:t xml:space="preserve">Demonstrated ability to use office equipment with computer literacy in publication design, multimedia products development, web design, web content. </w:t>
            </w:r>
            <w:r>
              <w:rPr>
                <w:b/>
              </w:rPr>
              <w:t xml:space="preserve"> </w:t>
            </w:r>
          </w:p>
        </w:tc>
        <w:tc>
          <w:tcPr>
            <w:tcW w:w="1150" w:type="dxa"/>
            <w:tcBorders>
              <w:top w:val="single" w:sz="4" w:space="0" w:color="BFBFBF"/>
              <w:left w:val="single" w:sz="4" w:space="0" w:color="BFBFBF"/>
              <w:bottom w:val="single" w:sz="4" w:space="0" w:color="BFBFBF"/>
              <w:right w:val="single" w:sz="4" w:space="0" w:color="BFBFBF"/>
            </w:tcBorders>
            <w:vAlign w:val="center"/>
          </w:tcPr>
          <w:p w14:paraId="7AABC327" w14:textId="77777777" w:rsidR="00563952" w:rsidRDefault="002D3F13">
            <w:pPr>
              <w:ind w:right="74"/>
              <w:jc w:val="center"/>
            </w:pPr>
            <w:r>
              <w:t xml:space="preserve">10% </w:t>
            </w:r>
          </w:p>
        </w:tc>
        <w:tc>
          <w:tcPr>
            <w:tcW w:w="1585" w:type="dxa"/>
            <w:tcBorders>
              <w:top w:val="single" w:sz="4" w:space="0" w:color="BFBFBF"/>
              <w:left w:val="single" w:sz="4" w:space="0" w:color="BFBFBF"/>
              <w:bottom w:val="single" w:sz="4" w:space="0" w:color="BFBFBF"/>
              <w:right w:val="single" w:sz="4" w:space="0" w:color="BFBFBF"/>
            </w:tcBorders>
            <w:vAlign w:val="center"/>
          </w:tcPr>
          <w:p w14:paraId="2A6A991E" w14:textId="4BD7EAE5" w:rsidR="00563952" w:rsidRDefault="002D3F13">
            <w:pPr>
              <w:ind w:right="70"/>
              <w:jc w:val="center"/>
            </w:pPr>
            <w:r>
              <w:t xml:space="preserve"> </w:t>
            </w:r>
          </w:p>
        </w:tc>
      </w:tr>
      <w:tr w:rsidR="00563952" w14:paraId="5B1A237A" w14:textId="77777777">
        <w:trPr>
          <w:trHeight w:val="279"/>
        </w:trPr>
        <w:tc>
          <w:tcPr>
            <w:tcW w:w="7039" w:type="dxa"/>
            <w:tcBorders>
              <w:top w:val="single" w:sz="4" w:space="0" w:color="BFBFBF"/>
              <w:left w:val="single" w:sz="4" w:space="0" w:color="BFBFBF"/>
              <w:bottom w:val="single" w:sz="4" w:space="0" w:color="BFBFBF"/>
              <w:right w:val="single" w:sz="4" w:space="0" w:color="BFBFBF"/>
            </w:tcBorders>
          </w:tcPr>
          <w:p w14:paraId="2A4747AE" w14:textId="5204E19D" w:rsidR="00563952" w:rsidRDefault="0088668E">
            <w:r>
              <w:rPr>
                <w:b/>
              </w:rPr>
              <w:t>T</w:t>
            </w:r>
            <w:r w:rsidR="002D3F13">
              <w:rPr>
                <w:b/>
              </w:rPr>
              <w:t xml:space="preserve">otal Technical </w:t>
            </w:r>
            <w:r>
              <w:rPr>
                <w:b/>
              </w:rPr>
              <w:t>Score</w:t>
            </w:r>
          </w:p>
        </w:tc>
        <w:tc>
          <w:tcPr>
            <w:tcW w:w="1150" w:type="dxa"/>
            <w:tcBorders>
              <w:top w:val="single" w:sz="4" w:space="0" w:color="BFBFBF"/>
              <w:left w:val="single" w:sz="4" w:space="0" w:color="BFBFBF"/>
              <w:bottom w:val="single" w:sz="4" w:space="0" w:color="BFBFBF"/>
              <w:right w:val="single" w:sz="4" w:space="0" w:color="BFBFBF"/>
            </w:tcBorders>
          </w:tcPr>
          <w:p w14:paraId="0B95A805" w14:textId="77777777" w:rsidR="00563952" w:rsidRDefault="002D3F13">
            <w:pPr>
              <w:ind w:right="73"/>
              <w:jc w:val="center"/>
            </w:pPr>
            <w:r>
              <w:rPr>
                <w:b/>
              </w:rPr>
              <w:t xml:space="preserve">70% </w:t>
            </w:r>
          </w:p>
        </w:tc>
        <w:tc>
          <w:tcPr>
            <w:tcW w:w="1585" w:type="dxa"/>
            <w:tcBorders>
              <w:top w:val="single" w:sz="4" w:space="0" w:color="BFBFBF"/>
              <w:left w:val="single" w:sz="4" w:space="0" w:color="BFBFBF"/>
              <w:bottom w:val="single" w:sz="4" w:space="0" w:color="BFBFBF"/>
              <w:right w:val="single" w:sz="4" w:space="0" w:color="BFBFBF"/>
            </w:tcBorders>
          </w:tcPr>
          <w:p w14:paraId="075B7813" w14:textId="71E124BA" w:rsidR="00563952" w:rsidRDefault="00563952" w:rsidP="0000318C">
            <w:pPr>
              <w:ind w:right="70"/>
            </w:pPr>
          </w:p>
        </w:tc>
      </w:tr>
      <w:tr w:rsidR="00563952" w14:paraId="0A64F077" w14:textId="77777777">
        <w:trPr>
          <w:trHeight w:val="281"/>
        </w:trPr>
        <w:tc>
          <w:tcPr>
            <w:tcW w:w="7039" w:type="dxa"/>
            <w:tcBorders>
              <w:top w:val="single" w:sz="4" w:space="0" w:color="BFBFBF"/>
              <w:left w:val="single" w:sz="4" w:space="0" w:color="BFBFBF"/>
              <w:bottom w:val="single" w:sz="4" w:space="0" w:color="BFBFBF"/>
              <w:right w:val="single" w:sz="4" w:space="0" w:color="BFBFBF"/>
            </w:tcBorders>
          </w:tcPr>
          <w:p w14:paraId="14CFF077" w14:textId="77777777" w:rsidR="00563952" w:rsidRDefault="002D3F13">
            <w:r>
              <w:rPr>
                <w:b/>
              </w:rPr>
              <w:t xml:space="preserve">Financial Requirements </w:t>
            </w:r>
          </w:p>
        </w:tc>
        <w:tc>
          <w:tcPr>
            <w:tcW w:w="1150" w:type="dxa"/>
            <w:tcBorders>
              <w:top w:val="single" w:sz="4" w:space="0" w:color="BFBFBF"/>
              <w:left w:val="single" w:sz="4" w:space="0" w:color="BFBFBF"/>
              <w:bottom w:val="single" w:sz="4" w:space="0" w:color="BFBFBF"/>
              <w:right w:val="single" w:sz="4" w:space="0" w:color="BFBFBF"/>
            </w:tcBorders>
          </w:tcPr>
          <w:p w14:paraId="0848C35A" w14:textId="77777777" w:rsidR="00563952" w:rsidRDefault="002D3F13">
            <w:pPr>
              <w:ind w:right="26"/>
              <w:jc w:val="center"/>
            </w:pPr>
            <w:r>
              <w:t xml:space="preserve"> </w:t>
            </w:r>
          </w:p>
        </w:tc>
        <w:tc>
          <w:tcPr>
            <w:tcW w:w="1585" w:type="dxa"/>
            <w:tcBorders>
              <w:top w:val="single" w:sz="4" w:space="0" w:color="BFBFBF"/>
              <w:left w:val="single" w:sz="4" w:space="0" w:color="BFBFBF"/>
              <w:bottom w:val="single" w:sz="4" w:space="0" w:color="BFBFBF"/>
              <w:right w:val="single" w:sz="4" w:space="0" w:color="BFBFBF"/>
            </w:tcBorders>
          </w:tcPr>
          <w:p w14:paraId="6A7AF70F" w14:textId="77777777" w:rsidR="00563952" w:rsidRDefault="002D3F13">
            <w:pPr>
              <w:ind w:right="19"/>
              <w:jc w:val="center"/>
            </w:pPr>
            <w:r>
              <w:t xml:space="preserve"> </w:t>
            </w:r>
          </w:p>
        </w:tc>
      </w:tr>
      <w:tr w:rsidR="00563952" w14:paraId="088BB7DC" w14:textId="77777777">
        <w:trPr>
          <w:trHeight w:val="278"/>
        </w:trPr>
        <w:tc>
          <w:tcPr>
            <w:tcW w:w="7039" w:type="dxa"/>
            <w:tcBorders>
              <w:top w:val="single" w:sz="4" w:space="0" w:color="BFBFBF"/>
              <w:left w:val="single" w:sz="4" w:space="0" w:color="BFBFBF"/>
              <w:bottom w:val="single" w:sz="4" w:space="0" w:color="BFBFBF"/>
              <w:right w:val="single" w:sz="4" w:space="0" w:color="BFBFBF"/>
            </w:tcBorders>
          </w:tcPr>
          <w:p w14:paraId="5D69BBED" w14:textId="77777777" w:rsidR="00563952" w:rsidRDefault="002D3F13">
            <w:r>
              <w:t>Price and payment terms</w:t>
            </w:r>
            <w:r>
              <w:rPr>
                <w:b/>
              </w:rPr>
              <w:t xml:space="preserve"> </w:t>
            </w:r>
          </w:p>
        </w:tc>
        <w:tc>
          <w:tcPr>
            <w:tcW w:w="1150" w:type="dxa"/>
            <w:tcBorders>
              <w:top w:val="single" w:sz="4" w:space="0" w:color="BFBFBF"/>
              <w:left w:val="single" w:sz="4" w:space="0" w:color="BFBFBF"/>
              <w:bottom w:val="single" w:sz="4" w:space="0" w:color="BFBFBF"/>
              <w:right w:val="single" w:sz="4" w:space="0" w:color="BFBFBF"/>
            </w:tcBorders>
          </w:tcPr>
          <w:p w14:paraId="3C5B63DE" w14:textId="77777777" w:rsidR="00563952" w:rsidRDefault="002D3F13">
            <w:pPr>
              <w:ind w:right="74"/>
              <w:jc w:val="center"/>
            </w:pPr>
            <w:r>
              <w:t xml:space="preserve">30% </w:t>
            </w:r>
          </w:p>
        </w:tc>
        <w:tc>
          <w:tcPr>
            <w:tcW w:w="1585" w:type="dxa"/>
            <w:tcBorders>
              <w:top w:val="single" w:sz="4" w:space="0" w:color="BFBFBF"/>
              <w:left w:val="single" w:sz="4" w:space="0" w:color="BFBFBF"/>
              <w:bottom w:val="single" w:sz="4" w:space="0" w:color="BFBFBF"/>
              <w:right w:val="single" w:sz="4" w:space="0" w:color="BFBFBF"/>
            </w:tcBorders>
          </w:tcPr>
          <w:p w14:paraId="1912FD4A" w14:textId="131E7FD3" w:rsidR="00563952" w:rsidRDefault="00563952">
            <w:pPr>
              <w:ind w:right="70"/>
              <w:jc w:val="center"/>
            </w:pPr>
          </w:p>
        </w:tc>
      </w:tr>
      <w:tr w:rsidR="00563952" w14:paraId="16C11AD2" w14:textId="77777777">
        <w:trPr>
          <w:trHeight w:val="278"/>
        </w:trPr>
        <w:tc>
          <w:tcPr>
            <w:tcW w:w="7039" w:type="dxa"/>
            <w:tcBorders>
              <w:top w:val="single" w:sz="4" w:space="0" w:color="BFBFBF"/>
              <w:left w:val="single" w:sz="4" w:space="0" w:color="BFBFBF"/>
              <w:bottom w:val="single" w:sz="4" w:space="0" w:color="BFBFBF"/>
              <w:right w:val="single" w:sz="4" w:space="0" w:color="BFBFBF"/>
            </w:tcBorders>
          </w:tcPr>
          <w:p w14:paraId="73191A55" w14:textId="2889E2F6" w:rsidR="00563952" w:rsidRDefault="007F583C">
            <w:r>
              <w:rPr>
                <w:b/>
              </w:rPr>
              <w:t>Combined Technical &amp; Financial</w:t>
            </w:r>
            <w:r w:rsidR="002D3F13">
              <w:rPr>
                <w:b/>
              </w:rPr>
              <w:t xml:space="preserve"> Score </w:t>
            </w:r>
            <w:r w:rsidR="002D3F13">
              <w:rPr>
                <w:rFonts w:ascii="Segoe UI" w:eastAsia="Segoe UI" w:hAnsi="Segoe UI" w:cs="Segoe UI"/>
                <w:b/>
                <w:sz w:val="18"/>
              </w:rPr>
              <w:t xml:space="preserve"> </w:t>
            </w:r>
          </w:p>
        </w:tc>
        <w:tc>
          <w:tcPr>
            <w:tcW w:w="1150" w:type="dxa"/>
            <w:tcBorders>
              <w:top w:val="single" w:sz="4" w:space="0" w:color="BFBFBF"/>
              <w:left w:val="single" w:sz="4" w:space="0" w:color="BFBFBF"/>
              <w:bottom w:val="single" w:sz="4" w:space="0" w:color="BFBFBF"/>
              <w:right w:val="single" w:sz="4" w:space="0" w:color="BFBFBF"/>
            </w:tcBorders>
          </w:tcPr>
          <w:p w14:paraId="25141D8D" w14:textId="77777777" w:rsidR="00563952" w:rsidRDefault="002D3F13">
            <w:pPr>
              <w:ind w:right="73"/>
              <w:jc w:val="center"/>
            </w:pPr>
            <w:r>
              <w:rPr>
                <w:b/>
              </w:rPr>
              <w:t>100%</w:t>
            </w:r>
            <w:r>
              <w:rPr>
                <w:rFonts w:ascii="Segoe UI" w:eastAsia="Segoe UI" w:hAnsi="Segoe UI" w:cs="Segoe UI"/>
                <w:b/>
                <w:sz w:val="18"/>
              </w:rPr>
              <w:t xml:space="preserve"> </w:t>
            </w:r>
          </w:p>
        </w:tc>
        <w:tc>
          <w:tcPr>
            <w:tcW w:w="1585" w:type="dxa"/>
            <w:tcBorders>
              <w:top w:val="single" w:sz="4" w:space="0" w:color="BFBFBF"/>
              <w:left w:val="single" w:sz="4" w:space="0" w:color="BFBFBF"/>
              <w:bottom w:val="single" w:sz="4" w:space="0" w:color="BFBFBF"/>
              <w:right w:val="single" w:sz="4" w:space="0" w:color="BFBFBF"/>
            </w:tcBorders>
          </w:tcPr>
          <w:p w14:paraId="0FBE68A4" w14:textId="2109E2E0" w:rsidR="00563952" w:rsidRDefault="00563952">
            <w:pPr>
              <w:ind w:right="67"/>
              <w:jc w:val="center"/>
            </w:pPr>
          </w:p>
        </w:tc>
      </w:tr>
    </w:tbl>
    <w:p w14:paraId="3BF0088D" w14:textId="32BED6A8" w:rsidR="0088668E" w:rsidRDefault="0088668E">
      <w:pPr>
        <w:spacing w:after="98"/>
      </w:pPr>
      <w:r>
        <w:t xml:space="preserve">X= technical requirement </w:t>
      </w:r>
      <w:proofErr w:type="gramStart"/>
      <w:r>
        <w:t>score(</w:t>
      </w:r>
      <w:proofErr w:type="gramEnd"/>
      <w:r>
        <w:t>%)</w:t>
      </w:r>
    </w:p>
    <w:p w14:paraId="3CEA484C" w14:textId="65A3783C" w:rsidR="0088668E" w:rsidRDefault="0088668E">
      <w:pPr>
        <w:spacing w:after="98"/>
      </w:pPr>
      <w:r>
        <w:t>Y=total technical score</w:t>
      </w:r>
    </w:p>
    <w:p w14:paraId="1A2E7E27" w14:textId="29B51B3F" w:rsidR="007F583C" w:rsidRDefault="007F583C">
      <w:pPr>
        <w:spacing w:after="98"/>
      </w:pPr>
      <w:r>
        <w:t>Z=Combined Technical &amp; Financial Score</w:t>
      </w:r>
    </w:p>
    <w:p w14:paraId="338FB05F" w14:textId="77777777" w:rsidR="007F583C" w:rsidRDefault="007F583C">
      <w:pPr>
        <w:spacing w:after="98"/>
      </w:pPr>
    </w:p>
    <w:sectPr w:rsidR="007F583C">
      <w:headerReference w:type="even" r:id="rId18"/>
      <w:headerReference w:type="default" r:id="rId19"/>
      <w:footerReference w:type="even" r:id="rId20"/>
      <w:footerReference w:type="default" r:id="rId21"/>
      <w:headerReference w:type="first" r:id="rId22"/>
      <w:pgSz w:w="11906" w:h="16838"/>
      <w:pgMar w:top="1462" w:right="1074" w:bottom="537" w:left="108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0B659" w14:textId="77777777" w:rsidR="00A21A47" w:rsidRDefault="00A21A47">
      <w:pPr>
        <w:spacing w:after="0" w:line="240" w:lineRule="auto"/>
      </w:pPr>
      <w:r>
        <w:separator/>
      </w:r>
    </w:p>
  </w:endnote>
  <w:endnote w:type="continuationSeparator" w:id="0">
    <w:p w14:paraId="675C8AC7" w14:textId="77777777" w:rsidR="00A21A47" w:rsidRDefault="00A21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BA698" w14:textId="77777777" w:rsidR="00563952" w:rsidRDefault="002D3F13">
    <w:pPr>
      <w:spacing w:after="0"/>
      <w:ind w:right="4"/>
      <w:jc w:val="right"/>
    </w:pPr>
    <w:r>
      <w:fldChar w:fldCharType="begin"/>
    </w:r>
    <w:r>
      <w:instrText xml:space="preserve"> PAGE   \* MERGEFORMAT </w:instrText>
    </w:r>
    <w:r>
      <w:fldChar w:fldCharType="separate"/>
    </w:r>
    <w:r>
      <w:rPr>
        <w:sz w:val="20"/>
      </w:rPr>
      <w:t>2</w:t>
    </w:r>
    <w:r>
      <w:rPr>
        <w:sz w:val="20"/>
      </w:rP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982B4" w14:textId="77777777" w:rsidR="00563952" w:rsidRDefault="002D3F13">
    <w:pPr>
      <w:spacing w:after="0"/>
      <w:ind w:right="4"/>
      <w:jc w:val="right"/>
    </w:pPr>
    <w:r>
      <w:fldChar w:fldCharType="begin"/>
    </w:r>
    <w:r>
      <w:instrText xml:space="preserve"> PAGE   \* MERGEFORMAT </w:instrText>
    </w:r>
    <w:r>
      <w:fldChar w:fldCharType="separate"/>
    </w:r>
    <w:r>
      <w:rPr>
        <w:sz w:val="20"/>
      </w:rPr>
      <w:t>2</w:t>
    </w:r>
    <w:r>
      <w:rPr>
        <w:sz w:val="20"/>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E1178" w14:textId="77777777" w:rsidR="00A21A47" w:rsidRDefault="00A21A47">
      <w:pPr>
        <w:spacing w:after="0" w:line="240" w:lineRule="auto"/>
      </w:pPr>
      <w:r>
        <w:separator/>
      </w:r>
    </w:p>
  </w:footnote>
  <w:footnote w:type="continuationSeparator" w:id="0">
    <w:p w14:paraId="639E5878" w14:textId="77777777" w:rsidR="00A21A47" w:rsidRDefault="00A21A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B6C08" w14:textId="77777777" w:rsidR="00563952" w:rsidRDefault="002D3F13">
    <w:pPr>
      <w:spacing w:after="0"/>
      <w:ind w:left="-1080" w:right="10833"/>
    </w:pPr>
    <w:r>
      <w:rPr>
        <w:noProof/>
      </w:rPr>
      <mc:AlternateContent>
        <mc:Choice Requires="wpg">
          <w:drawing>
            <wp:anchor distT="0" distB="0" distL="114300" distR="114300" simplePos="0" relativeHeight="251658240" behindDoc="0" locked="0" layoutInCell="1" allowOverlap="1" wp14:anchorId="45DD7C01" wp14:editId="5CEB0322">
              <wp:simplePos x="0" y="0"/>
              <wp:positionH relativeFrom="page">
                <wp:posOffset>0</wp:posOffset>
              </wp:positionH>
              <wp:positionV relativeFrom="page">
                <wp:posOffset>7620</wp:posOffset>
              </wp:positionV>
              <wp:extent cx="7538339" cy="173990"/>
              <wp:effectExtent l="0" t="0" r="0" b="0"/>
              <wp:wrapSquare wrapText="bothSides"/>
              <wp:docPr id="19448" name="Group 19448"/>
              <wp:cNvGraphicFramePr/>
              <a:graphic xmlns:a="http://schemas.openxmlformats.org/drawingml/2006/main">
                <a:graphicData uri="http://schemas.microsoft.com/office/word/2010/wordprocessingGroup">
                  <wpg:wgp>
                    <wpg:cNvGrpSpPr/>
                    <wpg:grpSpPr>
                      <a:xfrm>
                        <a:off x="0" y="0"/>
                        <a:ext cx="7538339" cy="173990"/>
                        <a:chOff x="0" y="0"/>
                        <a:chExt cx="7538339" cy="173990"/>
                      </a:xfrm>
                    </wpg:grpSpPr>
                    <pic:pic xmlns:pic="http://schemas.openxmlformats.org/drawingml/2006/picture">
                      <pic:nvPicPr>
                        <pic:cNvPr id="19449" name="Picture 19449"/>
                        <pic:cNvPicPr/>
                      </pic:nvPicPr>
                      <pic:blipFill>
                        <a:blip r:embed="rId1"/>
                        <a:stretch>
                          <a:fillRect/>
                        </a:stretch>
                      </pic:blipFill>
                      <pic:spPr>
                        <a:xfrm>
                          <a:off x="0" y="-4571"/>
                          <a:ext cx="7537704" cy="179832"/>
                        </a:xfrm>
                        <a:prstGeom prst="rect">
                          <a:avLst/>
                        </a:prstGeom>
                      </pic:spPr>
                    </pic:pic>
                    <wps:wsp>
                      <wps:cNvPr id="19450" name="Rectangle 19450"/>
                      <wps:cNvSpPr/>
                      <wps:spPr>
                        <a:xfrm>
                          <a:off x="685800" y="19812"/>
                          <a:ext cx="42144" cy="189937"/>
                        </a:xfrm>
                        <a:prstGeom prst="rect">
                          <a:avLst/>
                        </a:prstGeom>
                        <a:ln>
                          <a:noFill/>
                        </a:ln>
                      </wps:spPr>
                      <wps:txbx>
                        <w:txbxContent>
                          <w:p w14:paraId="38173015" w14:textId="77777777" w:rsidR="00563952" w:rsidRDefault="002D3F13">
                            <w:r>
                              <w:t xml:space="preserve"> </w:t>
                            </w:r>
                          </w:p>
                        </w:txbxContent>
                      </wps:txbx>
                      <wps:bodyPr horzOverflow="overflow" vert="horz" lIns="0" tIns="0" rIns="0" bIns="0" rtlCol="0">
                        <a:noAutofit/>
                      </wps:bodyPr>
                    </wps:wsp>
                  </wpg:wgp>
                </a:graphicData>
              </a:graphic>
            </wp:anchor>
          </w:drawing>
        </mc:Choice>
        <mc:Fallback>
          <w:pict>
            <v:group w14:anchorId="45DD7C01" id="Group 19448" o:spid="_x0000_s1031" style="position:absolute;left:0;text-align:left;margin-left:0;margin-top:.6pt;width:593.55pt;height:13.7pt;z-index:251658240;mso-position-horizontal-relative:page;mso-position-vertical-relative:page" coordsize="75383,17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449" o:spid="_x0000_s1032" type="#_x0000_t75" style="position:absolute;top:-45;width:75377;height:1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">
                <v:imagedata r:id="rId2" o:title=""/>
              </v:shape>
              <v:rect id="Rectangle 19450" o:spid="_x0000_s1033" style="position:absolute;left:6858;top:19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" filled="f" stroked="f">
                <v:textbox inset="0,0,0,0">
                  <w:txbxContent>
                    <w:p w14:paraId="38173015" w14:textId="77777777" w:rsidR="00563952" w:rsidRDefault="002D3F13">
                      <w:r>
                        <w:t xml:space="preserve"> </w:t>
                      </w:r>
                    </w:p>
                  </w:txbxContent>
                </v:textbox>
              </v:rect>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491B3" w14:textId="77777777" w:rsidR="00563952" w:rsidRDefault="002D3F13">
    <w:pPr>
      <w:spacing w:after="0"/>
      <w:ind w:left="-1080" w:right="10833"/>
    </w:pPr>
    <w:r>
      <w:rPr>
        <w:noProof/>
      </w:rPr>
      <mc:AlternateContent>
        <mc:Choice Requires="wpg">
          <w:drawing>
            <wp:anchor distT="0" distB="0" distL="114300" distR="114300" simplePos="0" relativeHeight="251659264" behindDoc="0" locked="0" layoutInCell="1" allowOverlap="1" wp14:anchorId="3EE42836" wp14:editId="51E778EE">
              <wp:simplePos x="0" y="0"/>
              <wp:positionH relativeFrom="page">
                <wp:posOffset>0</wp:posOffset>
              </wp:positionH>
              <wp:positionV relativeFrom="page">
                <wp:posOffset>7620</wp:posOffset>
              </wp:positionV>
              <wp:extent cx="7538339" cy="173990"/>
              <wp:effectExtent l="0" t="0" r="0" b="0"/>
              <wp:wrapSquare wrapText="bothSides"/>
              <wp:docPr id="19434" name="Group 19434"/>
              <wp:cNvGraphicFramePr/>
              <a:graphic xmlns:a="http://schemas.openxmlformats.org/drawingml/2006/main">
                <a:graphicData uri="http://schemas.microsoft.com/office/word/2010/wordprocessingGroup">
                  <wpg:wgp>
                    <wpg:cNvGrpSpPr/>
                    <wpg:grpSpPr>
                      <a:xfrm>
                        <a:off x="0" y="0"/>
                        <a:ext cx="7538339" cy="173990"/>
                        <a:chOff x="0" y="0"/>
                        <a:chExt cx="7538339" cy="173990"/>
                      </a:xfrm>
                    </wpg:grpSpPr>
                    <pic:pic xmlns:pic="http://schemas.openxmlformats.org/drawingml/2006/picture">
                      <pic:nvPicPr>
                        <pic:cNvPr id="19435" name="Picture 19435"/>
                        <pic:cNvPicPr/>
                      </pic:nvPicPr>
                      <pic:blipFill>
                        <a:blip r:embed="rId1"/>
                        <a:stretch>
                          <a:fillRect/>
                        </a:stretch>
                      </pic:blipFill>
                      <pic:spPr>
                        <a:xfrm>
                          <a:off x="0" y="-4571"/>
                          <a:ext cx="7537704" cy="179832"/>
                        </a:xfrm>
                        <a:prstGeom prst="rect">
                          <a:avLst/>
                        </a:prstGeom>
                      </pic:spPr>
                    </pic:pic>
                    <wps:wsp>
                      <wps:cNvPr id="19436" name="Rectangle 19436"/>
                      <wps:cNvSpPr/>
                      <wps:spPr>
                        <a:xfrm>
                          <a:off x="685800" y="19812"/>
                          <a:ext cx="42144" cy="189937"/>
                        </a:xfrm>
                        <a:prstGeom prst="rect">
                          <a:avLst/>
                        </a:prstGeom>
                        <a:ln>
                          <a:noFill/>
                        </a:ln>
                      </wps:spPr>
                      <wps:txbx>
                        <w:txbxContent>
                          <w:p w14:paraId="46EED177" w14:textId="77777777" w:rsidR="00563952" w:rsidRDefault="002D3F13">
                            <w:r>
                              <w:t xml:space="preserve"> </w:t>
                            </w:r>
                          </w:p>
                        </w:txbxContent>
                      </wps:txbx>
                      <wps:bodyPr horzOverflow="overflow" vert="horz" lIns="0" tIns="0" rIns="0" bIns="0" rtlCol="0">
                        <a:noAutofit/>
                      </wps:bodyPr>
                    </wps:wsp>
                  </wpg:wgp>
                </a:graphicData>
              </a:graphic>
            </wp:anchor>
          </w:drawing>
        </mc:Choice>
        <mc:Fallback>
          <w:pict>
            <v:group w14:anchorId="3EE42836" id="Group 19434" o:spid="_x0000_s1034" style="position:absolute;left:0;text-align:left;margin-left:0;margin-top:.6pt;width:593.55pt;height:13.7pt;z-index:251659264;mso-position-horizontal-relative:page;mso-position-vertical-relative:page" coordsize="75383,17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435" o:spid="_x0000_s1035" type="#_x0000_t75" style="position:absolute;top:-45;width:75377;height:1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">
                <v:imagedata r:id="rId2" o:title=""/>
              </v:shape>
              <v:rect id="Rectangle 19436" o:spid="_x0000_s1036" style="position:absolute;left:6858;top:19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" filled="f" stroked="f">
                <v:textbox inset="0,0,0,0">
                  <w:txbxContent>
                    <w:p w14:paraId="46EED177" w14:textId="77777777" w:rsidR="00563952" w:rsidRDefault="002D3F13">
                      <w:r>
                        <w:t xml:space="preserve"> </w:t>
                      </w:r>
                    </w:p>
                  </w:txbxContent>
                </v:textbox>
              </v:rect>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41120" w14:textId="601CCD6A" w:rsidR="00563952" w:rsidRDefault="00EF749C">
    <w:r w:rsidRPr="00653A84">
      <w:rPr>
        <w:rFonts w:ascii="Times New Roman" w:hAnsi="Times New Roman" w:cs="Times New Roman"/>
        <w:b/>
        <w:noProof/>
        <w:sz w:val="24"/>
      </w:rPr>
      <mc:AlternateContent>
        <mc:Choice Requires="wpg">
          <w:drawing>
            <wp:anchor distT="0" distB="0" distL="114300" distR="114300" simplePos="0" relativeHeight="251661312" behindDoc="0" locked="0" layoutInCell="1" allowOverlap="1" wp14:anchorId="4C013413" wp14:editId="4E5CF5D2">
              <wp:simplePos x="0" y="0"/>
              <wp:positionH relativeFrom="column">
                <wp:posOffset>-50450</wp:posOffset>
              </wp:positionH>
              <wp:positionV relativeFrom="paragraph">
                <wp:posOffset>-327922</wp:posOffset>
              </wp:positionV>
              <wp:extent cx="6219825" cy="837565"/>
              <wp:effectExtent l="0" t="0" r="9525" b="635"/>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9825" cy="837565"/>
                        <a:chOff x="975" y="1049"/>
                        <a:chExt cx="9960" cy="1119"/>
                      </a:xfrm>
                    </wpg:grpSpPr>
                    <wps:wsp>
                      <wps:cNvPr id="13" name="AutoShape 3"/>
                      <wps:cNvCnPr>
                        <a:cxnSpLocks noChangeShapeType="1"/>
                      </wps:cNvCnPr>
                      <wps:spPr bwMode="auto">
                        <a:xfrm>
                          <a:off x="4230" y="2040"/>
                          <a:ext cx="6600" cy="0"/>
                        </a:xfrm>
                        <a:prstGeom prst="straightConnector1">
                          <a:avLst/>
                        </a:prstGeom>
                        <a:noFill/>
                        <a:ln w="19050">
                          <a:solidFill>
                            <a:srgbClr val="4FBCD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4" name="Picture 0" descr="leiti2.jpg"/>
                        <pic:cNvPicPr>
                          <a:picLocks noChangeAspect="1" noChangeArrowheads="1"/>
                        </pic:cNvPicPr>
                      </pic:nvPicPr>
                      <pic:blipFill>
                        <a:blip r:embed="rId1">
                          <a:extLst>
                            <a:ext uri="{28A0092B-C50C-407E-A947-70E740481C1C}">
                              <a14:useLocalDpi xmlns:a14="http://schemas.microsoft.com/office/drawing/2010/main" val="0"/>
                            </a:ext>
                          </a:extLst>
                        </a:blip>
                        <a:srcRect t="6186" b="22681"/>
                        <a:stretch>
                          <a:fillRect/>
                        </a:stretch>
                      </pic:blipFill>
                      <pic:spPr bwMode="auto">
                        <a:xfrm>
                          <a:off x="1020" y="1065"/>
                          <a:ext cx="2985" cy="1035"/>
                        </a:xfrm>
                        <a:prstGeom prst="rect">
                          <a:avLst/>
                        </a:prstGeom>
                        <a:noFill/>
                        <a:extLst>
                          <a:ext uri="{909E8E84-426E-40DD-AFC4-6F175D3DCCD1}">
                            <a14:hiddenFill xmlns:a14="http://schemas.microsoft.com/office/drawing/2010/main">
                              <a:solidFill>
                                <a:srgbClr val="FFFFFF"/>
                              </a:solidFill>
                            </a14:hiddenFill>
                          </a:ext>
                        </a:extLst>
                      </pic:spPr>
                    </pic:pic>
                    <wps:wsp>
                      <wps:cNvPr id="15" name="Text Box 5"/>
                      <wps:cNvSpPr txBox="1">
                        <a:spLocks noChangeArrowheads="1"/>
                      </wps:cNvSpPr>
                      <wps:spPr bwMode="auto">
                        <a:xfrm>
                          <a:off x="975" y="2073"/>
                          <a:ext cx="9960" cy="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FFB2AA" w14:textId="77777777" w:rsidR="00EF749C" w:rsidRDefault="00EF749C" w:rsidP="00EF749C">
                            <w:pPr>
                              <w:rPr>
                                <w:rFonts w:ascii="Arial" w:hAnsi="Arial" w:cs="Arial"/>
                                <w:b/>
                                <w:bCs/>
                                <w:color w:val="7F7F7F"/>
                                <w:sz w:val="20"/>
                                <w:szCs w:val="20"/>
                              </w:rPr>
                            </w:pPr>
                            <w:r w:rsidRPr="00D50E4C">
                              <w:rPr>
                                <w:rFonts w:ascii="Arial" w:hAnsi="Arial" w:cs="Arial"/>
                                <w:b/>
                                <w:bCs/>
                                <w:color w:val="7F7F7F"/>
                                <w:sz w:val="20"/>
                                <w:szCs w:val="20"/>
                              </w:rPr>
                              <w:br/>
                            </w:r>
                          </w:p>
                          <w:p w14:paraId="6176283B" w14:textId="77777777" w:rsidR="00EF749C" w:rsidRPr="00D50E4C" w:rsidRDefault="00EF749C" w:rsidP="00EF749C">
                            <w:pPr>
                              <w:rPr>
                                <w:rFonts w:ascii="Arial" w:hAnsi="Arial" w:cs="Arial"/>
                                <w:b/>
                                <w:bCs/>
                                <w:color w:val="7F7F7F"/>
                                <w:sz w:val="20"/>
                                <w:szCs w:val="20"/>
                              </w:rPr>
                            </w:pPr>
                          </w:p>
                          <w:p w14:paraId="0CF23EAC" w14:textId="77777777" w:rsidR="00EF749C" w:rsidRPr="00D41351" w:rsidRDefault="00EF749C" w:rsidP="00EF749C">
                            <w:pPr>
                              <w:jc w:val="right"/>
                              <w:rPr>
                                <w:rFonts w:ascii="Arial" w:hAnsi="Arial" w:cs="Arial"/>
                                <w:b/>
                                <w:bCs/>
                                <w:sz w:val="20"/>
                                <w:szCs w:val="20"/>
                              </w:rPr>
                            </w:pPr>
                          </w:p>
                        </w:txbxContent>
                      </wps:txbx>
                      <wps:bodyPr rot="0" vert="horz" wrap="square" lIns="91440" tIns="45720" rIns="91440" bIns="45720" anchor="t" anchorCtr="0" upright="1">
                        <a:noAutofit/>
                      </wps:bodyPr>
                    </wps:wsp>
                    <wps:wsp>
                      <wps:cNvPr id="16" name="Text Box 6"/>
                      <wps:cNvSpPr txBox="1">
                        <a:spLocks noChangeArrowheads="1"/>
                      </wps:cNvSpPr>
                      <wps:spPr bwMode="auto">
                        <a:xfrm>
                          <a:off x="4064" y="1049"/>
                          <a:ext cx="3721" cy="8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53FAF6" w14:textId="77777777" w:rsidR="00EF749C" w:rsidRPr="006345DD" w:rsidRDefault="00EF749C" w:rsidP="00EF749C">
                            <w:pPr>
                              <w:rPr>
                                <w:rFonts w:ascii="Arial" w:hAnsi="Arial" w:cs="Arial"/>
                                <w:b/>
                                <w:bCs/>
                                <w:color w:val="595959"/>
                              </w:rPr>
                            </w:pPr>
                            <w:r w:rsidRPr="006345DD">
                              <w:rPr>
                                <w:rFonts w:ascii="Arial" w:hAnsi="Arial" w:cs="Arial"/>
                                <w:b/>
                                <w:bCs/>
                                <w:color w:val="595959"/>
                              </w:rPr>
                              <w:t>Liberia Extractive Industries</w:t>
                            </w:r>
                            <w:r w:rsidRPr="006345DD">
                              <w:rPr>
                                <w:rFonts w:ascii="Arial" w:hAnsi="Arial" w:cs="Arial"/>
                                <w:b/>
                                <w:bCs/>
                                <w:color w:val="595959"/>
                              </w:rPr>
                              <w:br/>
                              <w:t>Transparency Initiative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013413" id="Group 12" o:spid="_x0000_s1037" style="position:absolute;margin-left:-3.95pt;margin-top:-25.8pt;width:489.75pt;height:65.95pt;z-index:251661312" coordorigin="975,1049" coordsize="9960,11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">
              <v:shapetype id="_x0000_t32" coordsize="21600,21600" o:spt="32" o:oned="t" path="m,l21600,21600e" filled="f">
                <v:path arrowok="t" fillok="f" o:connecttype="none"/>
                <o:lock v:ext="edit" shapetype="t"/>
              </v:shapetype>
              <v:shape id="AutoShape 3" o:spid="_x0000_s1038" type="#_x0000_t32" style="position:absolute;left:4230;top:2040;width:66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" strokecolor="#4fbcd0" strokeweight="1.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s1039" type="#_x0000_t75" alt="leiti2.jpg" style="position:absolute;left:1020;top:1065;width:2985;height:1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">
                <v:imagedata r:id="rId2" o:title="leiti2" croptop="4054f" cropbottom="14864f"/>
              </v:shape>
              <v:shapetype id="_x0000_t202" coordsize="21600,21600" o:spt="202" path="m,l,21600r21600,l21600,xe">
                <v:stroke joinstyle="miter"/>
                <v:path gradientshapeok="t" o:connecttype="rect"/>
              </v:shapetype>
              <v:shape id="Text Box 5" o:spid="_x0000_s1040" type="#_x0000_t202" style="position:absolute;left:975;top:2073;width:9960;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79FFB2AA" w14:textId="77777777" w:rsidR="00EF749C" w:rsidRDefault="00EF749C" w:rsidP="00EF749C">
                      <w:pPr>
                        <w:rPr>
                          <w:rFonts w:ascii="Arial" w:hAnsi="Arial" w:cs="Arial"/>
                          <w:b/>
                          <w:bCs/>
                          <w:color w:val="7F7F7F"/>
                          <w:sz w:val="20"/>
                          <w:szCs w:val="20"/>
                        </w:rPr>
                      </w:pPr>
                      <w:r w:rsidRPr="00D50E4C">
                        <w:rPr>
                          <w:rFonts w:ascii="Arial" w:hAnsi="Arial" w:cs="Arial"/>
                          <w:b/>
                          <w:bCs/>
                          <w:color w:val="7F7F7F"/>
                          <w:sz w:val="20"/>
                          <w:szCs w:val="20"/>
                        </w:rPr>
                        <w:br/>
                      </w:r>
                    </w:p>
                    <w:p w14:paraId="6176283B" w14:textId="77777777" w:rsidR="00EF749C" w:rsidRPr="00D50E4C" w:rsidRDefault="00EF749C" w:rsidP="00EF749C">
                      <w:pPr>
                        <w:rPr>
                          <w:rFonts w:ascii="Arial" w:hAnsi="Arial" w:cs="Arial"/>
                          <w:b/>
                          <w:bCs/>
                          <w:color w:val="7F7F7F"/>
                          <w:sz w:val="20"/>
                          <w:szCs w:val="20"/>
                        </w:rPr>
                      </w:pPr>
                    </w:p>
                    <w:p w14:paraId="0CF23EAC" w14:textId="77777777" w:rsidR="00EF749C" w:rsidRPr="00D41351" w:rsidRDefault="00EF749C" w:rsidP="00EF749C">
                      <w:pPr>
                        <w:jc w:val="right"/>
                        <w:rPr>
                          <w:rFonts w:ascii="Arial" w:hAnsi="Arial" w:cs="Arial"/>
                          <w:b/>
                          <w:bCs/>
                          <w:sz w:val="20"/>
                          <w:szCs w:val="20"/>
                        </w:rPr>
                      </w:pPr>
                    </w:p>
                  </w:txbxContent>
                </v:textbox>
              </v:shape>
              <v:shape id="Text Box 6" o:spid="_x0000_s1041" type="#_x0000_t202" style="position:absolute;left:4064;top:1049;width:3721;height:8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7153FAF6" w14:textId="77777777" w:rsidR="00EF749C" w:rsidRPr="006345DD" w:rsidRDefault="00EF749C" w:rsidP="00EF749C">
                      <w:pPr>
                        <w:rPr>
                          <w:rFonts w:ascii="Arial" w:hAnsi="Arial" w:cs="Arial"/>
                          <w:b/>
                          <w:bCs/>
                          <w:color w:val="595959"/>
                        </w:rPr>
                      </w:pPr>
                      <w:r w:rsidRPr="006345DD">
                        <w:rPr>
                          <w:rFonts w:ascii="Arial" w:hAnsi="Arial" w:cs="Arial"/>
                          <w:b/>
                          <w:bCs/>
                          <w:color w:val="595959"/>
                        </w:rPr>
                        <w:t>Liberia Extractive Industries</w:t>
                      </w:r>
                      <w:r w:rsidRPr="006345DD">
                        <w:rPr>
                          <w:rFonts w:ascii="Arial" w:hAnsi="Arial" w:cs="Arial"/>
                          <w:b/>
                          <w:bCs/>
                          <w:color w:val="595959"/>
                        </w:rPr>
                        <w:br/>
                        <w:t>Transparency Initiative</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428D2"/>
    <w:multiLevelType w:val="hybridMultilevel"/>
    <w:tmpl w:val="A31ABC1A"/>
    <w:lvl w:ilvl="0" w:tplc="7EA0606C">
      <w:start w:val="1"/>
      <w:numFmt w:val="decimal"/>
      <w:lvlText w:val="%1."/>
      <w:lvlJc w:val="left"/>
      <w:pPr>
        <w:ind w:left="365" w:hanging="360"/>
      </w:pPr>
      <w:rPr>
        <w:rFonts w:hint="default"/>
      </w:rPr>
    </w:lvl>
    <w:lvl w:ilvl="1" w:tplc="04090019">
      <w:start w:val="1"/>
      <w:numFmt w:val="lowerLetter"/>
      <w:lvlText w:val="%2."/>
      <w:lvlJc w:val="left"/>
      <w:pPr>
        <w:ind w:left="1085" w:hanging="360"/>
      </w:pPr>
    </w:lvl>
    <w:lvl w:ilvl="2" w:tplc="0409001B" w:tentative="1">
      <w:start w:val="1"/>
      <w:numFmt w:val="lowerRoman"/>
      <w:lvlText w:val="%3."/>
      <w:lvlJc w:val="right"/>
      <w:pPr>
        <w:ind w:left="1805" w:hanging="180"/>
      </w:pPr>
    </w:lvl>
    <w:lvl w:ilvl="3" w:tplc="0409000F" w:tentative="1">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abstractNum w:abstractNumId="1" w15:restartNumberingAfterBreak="0">
    <w:nsid w:val="18B34790"/>
    <w:multiLevelType w:val="hybridMultilevel"/>
    <w:tmpl w:val="2FD0CEF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23925DBD"/>
    <w:multiLevelType w:val="multilevel"/>
    <w:tmpl w:val="EC5C3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4272D9"/>
    <w:multiLevelType w:val="multilevel"/>
    <w:tmpl w:val="674C4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38594F"/>
    <w:multiLevelType w:val="hybridMultilevel"/>
    <w:tmpl w:val="F0DE244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2D930CC7"/>
    <w:multiLevelType w:val="hybridMultilevel"/>
    <w:tmpl w:val="C068C8E0"/>
    <w:lvl w:ilvl="0" w:tplc="D65C19D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C1819EE">
      <w:start w:val="1"/>
      <w:numFmt w:val="bullet"/>
      <w:lvlText w:val="o"/>
      <w:lvlJc w:val="left"/>
      <w:pPr>
        <w:ind w:left="14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BE445C2">
      <w:start w:val="1"/>
      <w:numFmt w:val="bullet"/>
      <w:lvlText w:val="▪"/>
      <w:lvlJc w:val="left"/>
      <w:pPr>
        <w:ind w:left="22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736107A">
      <w:start w:val="1"/>
      <w:numFmt w:val="bullet"/>
      <w:lvlText w:val="•"/>
      <w:lvlJc w:val="left"/>
      <w:pPr>
        <w:ind w:left="29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08ACA30">
      <w:start w:val="1"/>
      <w:numFmt w:val="bullet"/>
      <w:lvlText w:val="o"/>
      <w:lvlJc w:val="left"/>
      <w:pPr>
        <w:ind w:left="36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7B6D8C0">
      <w:start w:val="1"/>
      <w:numFmt w:val="bullet"/>
      <w:lvlText w:val="▪"/>
      <w:lvlJc w:val="left"/>
      <w:pPr>
        <w:ind w:left="43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B7EFAF4">
      <w:start w:val="1"/>
      <w:numFmt w:val="bullet"/>
      <w:lvlText w:val="•"/>
      <w:lvlJc w:val="left"/>
      <w:pPr>
        <w:ind w:left="50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584E296">
      <w:start w:val="1"/>
      <w:numFmt w:val="bullet"/>
      <w:lvlText w:val="o"/>
      <w:lvlJc w:val="left"/>
      <w:pPr>
        <w:ind w:left="58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EF2A9DC">
      <w:start w:val="1"/>
      <w:numFmt w:val="bullet"/>
      <w:lvlText w:val="▪"/>
      <w:lvlJc w:val="left"/>
      <w:pPr>
        <w:ind w:left="65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D4C4FF2"/>
    <w:multiLevelType w:val="hybridMultilevel"/>
    <w:tmpl w:val="95BE08BC"/>
    <w:lvl w:ilvl="0" w:tplc="4D70266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8EE72E0">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67EF852">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9FCF5FA">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2006F86">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4882D02">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DDEEC3C">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3F6B402">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04EAEC8">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59B5509"/>
    <w:multiLevelType w:val="multilevel"/>
    <w:tmpl w:val="100E4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D15A07"/>
    <w:multiLevelType w:val="hybridMultilevel"/>
    <w:tmpl w:val="097C5044"/>
    <w:lvl w:ilvl="0" w:tplc="8FD43590">
      <w:start w:val="1"/>
      <w:numFmt w:val="decimal"/>
      <w:lvlText w:val="%1)"/>
      <w:lvlJc w:val="left"/>
      <w:pPr>
        <w:ind w:left="2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FE44B2E">
      <w:start w:val="1"/>
      <w:numFmt w:val="bullet"/>
      <w:lvlText w:val="•"/>
      <w:lvlJc w:val="left"/>
      <w:pPr>
        <w:ind w:left="7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822B55A">
      <w:start w:val="1"/>
      <w:numFmt w:val="bullet"/>
      <w:lvlText w:val="▪"/>
      <w:lvlJc w:val="left"/>
      <w:pPr>
        <w:ind w:left="15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A189ACA">
      <w:start w:val="1"/>
      <w:numFmt w:val="bullet"/>
      <w:lvlText w:val="•"/>
      <w:lvlJc w:val="left"/>
      <w:pPr>
        <w:ind w:left="22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7B6DFEA">
      <w:start w:val="1"/>
      <w:numFmt w:val="bullet"/>
      <w:lvlText w:val="o"/>
      <w:lvlJc w:val="left"/>
      <w:pPr>
        <w:ind w:left="29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9807CC8">
      <w:start w:val="1"/>
      <w:numFmt w:val="bullet"/>
      <w:lvlText w:val="▪"/>
      <w:lvlJc w:val="left"/>
      <w:pPr>
        <w:ind w:left="3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59296FE">
      <w:start w:val="1"/>
      <w:numFmt w:val="bullet"/>
      <w:lvlText w:val="•"/>
      <w:lvlJc w:val="left"/>
      <w:pPr>
        <w:ind w:left="4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82E8BA2">
      <w:start w:val="1"/>
      <w:numFmt w:val="bullet"/>
      <w:lvlText w:val="o"/>
      <w:lvlJc w:val="left"/>
      <w:pPr>
        <w:ind w:left="51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5806C02">
      <w:start w:val="1"/>
      <w:numFmt w:val="bullet"/>
      <w:lvlText w:val="▪"/>
      <w:lvlJc w:val="left"/>
      <w:pPr>
        <w:ind w:left="58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0503720"/>
    <w:multiLevelType w:val="hybridMultilevel"/>
    <w:tmpl w:val="2ACC1DCC"/>
    <w:lvl w:ilvl="0" w:tplc="95BCBD04">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4405CFE">
      <w:start w:val="1"/>
      <w:numFmt w:val="lowerLetter"/>
      <w:lvlText w:val="%2"/>
      <w:lvlJc w:val="left"/>
      <w:pPr>
        <w:ind w:left="1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952A654">
      <w:start w:val="1"/>
      <w:numFmt w:val="lowerRoman"/>
      <w:lvlText w:val="%3"/>
      <w:lvlJc w:val="left"/>
      <w:pPr>
        <w:ind w:left="22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2FEA710">
      <w:start w:val="1"/>
      <w:numFmt w:val="decimal"/>
      <w:lvlText w:val="%4"/>
      <w:lvlJc w:val="left"/>
      <w:pPr>
        <w:ind w:left="29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5B01C70">
      <w:start w:val="1"/>
      <w:numFmt w:val="lowerLetter"/>
      <w:lvlText w:val="%5"/>
      <w:lvlJc w:val="left"/>
      <w:pPr>
        <w:ind w:left="3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740F0E6">
      <w:start w:val="1"/>
      <w:numFmt w:val="lowerRoman"/>
      <w:lvlText w:val="%6"/>
      <w:lvlJc w:val="left"/>
      <w:pPr>
        <w:ind w:left="4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9460BA2">
      <w:start w:val="1"/>
      <w:numFmt w:val="decimal"/>
      <w:lvlText w:val="%7"/>
      <w:lvlJc w:val="left"/>
      <w:pPr>
        <w:ind w:left="5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4EC39D4">
      <w:start w:val="1"/>
      <w:numFmt w:val="lowerLetter"/>
      <w:lvlText w:val="%8"/>
      <w:lvlJc w:val="left"/>
      <w:pPr>
        <w:ind w:left="5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6985EB4">
      <w:start w:val="1"/>
      <w:numFmt w:val="lowerRoman"/>
      <w:lvlText w:val="%9"/>
      <w:lvlJc w:val="left"/>
      <w:pPr>
        <w:ind w:left="6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B265A9E"/>
    <w:multiLevelType w:val="hybridMultilevel"/>
    <w:tmpl w:val="65500642"/>
    <w:lvl w:ilvl="0" w:tplc="5B32281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3BE7BB2">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CB86EF8">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B2828CE">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C96F8E6">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0A60FF2">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B04D51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DE448DC">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0B2BCC0">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8AB00E0"/>
    <w:multiLevelType w:val="hybridMultilevel"/>
    <w:tmpl w:val="95C2D0F8"/>
    <w:lvl w:ilvl="0" w:tplc="4A86873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BAE6AD6">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6A2C4C2">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ACA4704">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17E234E">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BB4C37E">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3A2C7A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CAA3F1E">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156DDEE">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934359760">
    <w:abstractNumId w:val="9"/>
  </w:num>
  <w:num w:numId="2" w16cid:durableId="1702628913">
    <w:abstractNumId w:val="6"/>
  </w:num>
  <w:num w:numId="3" w16cid:durableId="1784036611">
    <w:abstractNumId w:val="11"/>
  </w:num>
  <w:num w:numId="4" w16cid:durableId="409812867">
    <w:abstractNumId w:val="10"/>
  </w:num>
  <w:num w:numId="5" w16cid:durableId="768357501">
    <w:abstractNumId w:val="5"/>
  </w:num>
  <w:num w:numId="6" w16cid:durableId="727190081">
    <w:abstractNumId w:val="8"/>
  </w:num>
  <w:num w:numId="7" w16cid:durableId="530847445">
    <w:abstractNumId w:val="4"/>
  </w:num>
  <w:num w:numId="8" w16cid:durableId="30375582">
    <w:abstractNumId w:val="7"/>
  </w:num>
  <w:num w:numId="9" w16cid:durableId="141317126">
    <w:abstractNumId w:val="1"/>
  </w:num>
  <w:num w:numId="10" w16cid:durableId="214128944">
    <w:abstractNumId w:val="2"/>
  </w:num>
  <w:num w:numId="11" w16cid:durableId="1511602167">
    <w:abstractNumId w:val="3"/>
  </w:num>
  <w:num w:numId="12" w16cid:durableId="1693074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952"/>
    <w:rsid w:val="0000318C"/>
    <w:rsid w:val="00137DDC"/>
    <w:rsid w:val="0015382D"/>
    <w:rsid w:val="002D3F13"/>
    <w:rsid w:val="004017A2"/>
    <w:rsid w:val="00405A10"/>
    <w:rsid w:val="004F40D2"/>
    <w:rsid w:val="00563952"/>
    <w:rsid w:val="007669DD"/>
    <w:rsid w:val="007868B6"/>
    <w:rsid w:val="007B76F6"/>
    <w:rsid w:val="007F583C"/>
    <w:rsid w:val="00847622"/>
    <w:rsid w:val="0088668E"/>
    <w:rsid w:val="00995493"/>
    <w:rsid w:val="00A21A47"/>
    <w:rsid w:val="00B2011A"/>
    <w:rsid w:val="00D168C6"/>
    <w:rsid w:val="00D775B6"/>
    <w:rsid w:val="00E55EA5"/>
    <w:rsid w:val="00EF749C"/>
    <w:rsid w:val="00F86AAB"/>
    <w:rsid w:val="00FE51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3306D"/>
  <w15:docId w15:val="{135EF096-5977-4236-A275-98201F145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77" w:line="259" w:lineRule="auto"/>
      <w:ind w:left="10" w:hanging="10"/>
      <w:outlineLvl w:val="0"/>
    </w:pPr>
    <w:rPr>
      <w:rFonts w:ascii="Calibri" w:eastAsia="Calibri" w:hAnsi="Calibri" w:cs="Calibri"/>
      <w:b/>
      <w:color w:val="000000"/>
    </w:rPr>
  </w:style>
  <w:style w:type="paragraph" w:styleId="Heading2">
    <w:name w:val="heading 2"/>
    <w:next w:val="Normal"/>
    <w:link w:val="Heading2Char"/>
    <w:uiPriority w:val="9"/>
    <w:semiHidden/>
    <w:unhideWhenUsed/>
    <w:qFormat/>
    <w:pPr>
      <w:keepNext/>
      <w:keepLines/>
      <w:spacing w:after="156" w:line="259" w:lineRule="auto"/>
      <w:ind w:left="10" w:hanging="10"/>
      <w:outlineLvl w:val="1"/>
    </w:pPr>
    <w:rPr>
      <w:rFonts w:ascii="Calibri" w:eastAsia="Calibri" w:hAnsi="Calibri" w:cs="Calibri"/>
      <w:b/>
      <w:color w:val="000000"/>
      <w:sz w:val="22"/>
      <w:u w:val="single" w:color="000000"/>
    </w:rPr>
  </w:style>
  <w:style w:type="paragraph" w:styleId="Heading3">
    <w:name w:val="heading 3"/>
    <w:basedOn w:val="Normal"/>
    <w:next w:val="Normal"/>
    <w:link w:val="Heading3Char"/>
    <w:uiPriority w:val="9"/>
    <w:semiHidden/>
    <w:unhideWhenUsed/>
    <w:qFormat/>
    <w:rsid w:val="007669DD"/>
    <w:pPr>
      <w:keepNext/>
      <w:keepLines/>
      <w:spacing w:before="40" w:after="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u w:val="single" w:color="000000"/>
    </w:rPr>
  </w:style>
  <w:style w:type="character" w:customStyle="1" w:styleId="Heading1Char">
    <w:name w:val="Heading 1 Char"/>
    <w:link w:val="Heading1"/>
    <w:rPr>
      <w:rFonts w:ascii="Calibri" w:eastAsia="Calibri" w:hAnsi="Calibri" w:cs="Calibri"/>
      <w:b/>
      <w:color w:val="000000"/>
      <w:sz w:val="24"/>
    </w:rPr>
  </w:style>
  <w:style w:type="paragraph" w:styleId="TOC1">
    <w:name w:val="toc 1"/>
    <w:hidden/>
    <w:pPr>
      <w:spacing w:after="164" w:line="259" w:lineRule="auto"/>
      <w:ind w:left="25" w:right="21" w:hanging="10"/>
    </w:pPr>
    <w:rPr>
      <w:rFonts w:ascii="Calibri" w:eastAsia="Calibri" w:hAnsi="Calibri" w:cs="Calibri"/>
      <w:b/>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EF74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749C"/>
    <w:rPr>
      <w:rFonts w:ascii="Calibri" w:eastAsia="Calibri" w:hAnsi="Calibri" w:cs="Calibri"/>
      <w:color w:val="000000"/>
      <w:sz w:val="22"/>
    </w:rPr>
  </w:style>
  <w:style w:type="paragraph" w:styleId="ListParagraph">
    <w:name w:val="List Paragraph"/>
    <w:basedOn w:val="Normal"/>
    <w:uiPriority w:val="34"/>
    <w:qFormat/>
    <w:rsid w:val="00E55EA5"/>
    <w:pPr>
      <w:spacing w:after="200" w:line="276" w:lineRule="auto"/>
      <w:ind w:left="720"/>
      <w:contextualSpacing/>
    </w:pPr>
    <w:rPr>
      <w:rFonts w:asciiTheme="minorHAnsi" w:eastAsiaTheme="minorHAnsi" w:hAnsiTheme="minorHAnsi" w:cstheme="minorBidi"/>
      <w:color w:val="auto"/>
      <w:kern w:val="0"/>
      <w:szCs w:val="22"/>
      <w14:ligatures w14:val="none"/>
    </w:rPr>
  </w:style>
  <w:style w:type="character" w:styleId="Hyperlink">
    <w:name w:val="Hyperlink"/>
    <w:basedOn w:val="DefaultParagraphFont"/>
    <w:uiPriority w:val="99"/>
    <w:unhideWhenUsed/>
    <w:rsid w:val="00995493"/>
    <w:rPr>
      <w:color w:val="0563C1" w:themeColor="hyperlink"/>
      <w:u w:val="single"/>
    </w:rPr>
  </w:style>
  <w:style w:type="character" w:styleId="UnresolvedMention">
    <w:name w:val="Unresolved Mention"/>
    <w:basedOn w:val="DefaultParagraphFont"/>
    <w:uiPriority w:val="99"/>
    <w:semiHidden/>
    <w:unhideWhenUsed/>
    <w:rsid w:val="00995493"/>
    <w:rPr>
      <w:color w:val="605E5C"/>
      <w:shd w:val="clear" w:color="auto" w:fill="E1DFDD"/>
    </w:rPr>
  </w:style>
  <w:style w:type="character" w:customStyle="1" w:styleId="Heading3Char">
    <w:name w:val="Heading 3 Char"/>
    <w:basedOn w:val="DefaultParagraphFont"/>
    <w:link w:val="Heading3"/>
    <w:uiPriority w:val="9"/>
    <w:semiHidden/>
    <w:rsid w:val="007669DD"/>
    <w:rPr>
      <w:rFonts w:asciiTheme="majorHAnsi" w:eastAsiaTheme="majorEastAsia" w:hAnsiTheme="majorHAnsi" w:cstheme="majorBidi"/>
      <w:color w:val="1F3763" w:themeColor="accent1" w:themeShade="7F"/>
    </w:rPr>
  </w:style>
  <w:style w:type="paragraph" w:styleId="NormalWeb">
    <w:name w:val="Normal (Web)"/>
    <w:basedOn w:val="Normal"/>
    <w:uiPriority w:val="99"/>
    <w:unhideWhenUsed/>
    <w:rsid w:val="007669DD"/>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 w:type="paragraph" w:customStyle="1" w:styleId="pdq2pgselectionanchorcontainer">
    <w:name w:val="pdq2pg_selectionanchorcontainer"/>
    <w:basedOn w:val="Normal"/>
    <w:rsid w:val="007669DD"/>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 w:type="character" w:styleId="Strong">
    <w:name w:val="Strong"/>
    <w:basedOn w:val="DefaultParagraphFont"/>
    <w:uiPriority w:val="22"/>
    <w:qFormat/>
    <w:rsid w:val="007669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hristineaphumaru@gmail.com" TargetMode="External"/><Relationship Id="rId13" Type="http://schemas.openxmlformats.org/officeDocument/2006/relationships/hyperlink" Target="https://purl.org/spc/digilib/doc/voist"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mailto:plan2034life@gamil.com" TargetMode="External"/><Relationship Id="rId12" Type="http://schemas.openxmlformats.org/officeDocument/2006/relationships/hyperlink" Target="https://purl.org/spc/digilib/doc/voist" TargetMode="External"/><Relationship Id="rId1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url.org/spc/digilib/doc/voist"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purl.org/spc/digilib/doc/as9sy" TargetMode="External"/><Relationship Id="rId23" Type="http://schemas.openxmlformats.org/officeDocument/2006/relationships/fontTable" Target="fontTable.xml"/><Relationship Id="rId10" Type="http://schemas.openxmlformats.org/officeDocument/2006/relationships/hyperlink" Target="https://purl.org/spc/digilib/doc/voist"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purl.org/spc/digilib/doc/voist" TargetMode="External"/><Relationship Id="rId14" Type="http://schemas.openxmlformats.org/officeDocument/2006/relationships/hyperlink" Target="https://purl.org/spc/digilib/doc/voist" TargetMode="Externa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3003</Words>
  <Characters>17120</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Procurement</dc:creator>
  <cp:keywords/>
  <cp:lastModifiedBy>Francis Kettor II</cp:lastModifiedBy>
  <cp:revision>2</cp:revision>
  <dcterms:created xsi:type="dcterms:W3CDTF">2026-09-03T10:06:00Z</dcterms:created>
  <dcterms:modified xsi:type="dcterms:W3CDTF">2026-09-03T10:06:00Z</dcterms:modified>
</cp:coreProperties>
</file>