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E32DB" w14:textId="77777777" w:rsidR="00C53AFC" w:rsidRPr="00B175D0" w:rsidRDefault="00C53AFC" w:rsidP="00C53AFC">
      <w:pPr>
        <w:ind w:left="360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175D0">
        <w:rPr>
          <w:rFonts w:ascii="Times New Roman" w:hAnsi="Times New Roman" w:cs="Times New Roman"/>
          <w:b/>
          <w:bCs/>
          <w:sz w:val="24"/>
          <w:szCs w:val="24"/>
        </w:rPr>
        <w:t xml:space="preserve">LEITI Request for support to GIZ for FY 2026  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71"/>
        <w:gridCol w:w="2298"/>
        <w:gridCol w:w="7899"/>
        <w:gridCol w:w="3261"/>
      </w:tblGrid>
      <w:tr w:rsidR="00C53AFC" w:rsidRPr="00244309" w14:paraId="2AF09837" w14:textId="77777777" w:rsidTr="00442213">
        <w:trPr>
          <w:trHeight w:val="280"/>
        </w:trPr>
        <w:tc>
          <w:tcPr>
            <w:tcW w:w="571" w:type="dxa"/>
            <w:shd w:val="clear" w:color="auto" w:fill="FFF2CC" w:themeFill="accent4" w:themeFillTint="33"/>
          </w:tcPr>
          <w:p w14:paraId="5321C463" w14:textId="77777777" w:rsidR="00C53AFC" w:rsidRPr="00244309" w:rsidRDefault="00C53AFC" w:rsidP="00442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309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5177F915" w14:textId="77777777" w:rsidR="00C53AFC" w:rsidRPr="00244309" w:rsidRDefault="00C53AFC" w:rsidP="00442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309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7899" w:type="dxa"/>
            <w:shd w:val="clear" w:color="auto" w:fill="FFF2CC" w:themeFill="accent4" w:themeFillTint="33"/>
          </w:tcPr>
          <w:p w14:paraId="029B82C9" w14:textId="77777777" w:rsidR="00C53AFC" w:rsidRPr="00244309" w:rsidRDefault="00C53AFC" w:rsidP="00442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309">
              <w:rPr>
                <w:rFonts w:ascii="Times New Roman" w:hAnsi="Times New Roman" w:cs="Times New Roman"/>
                <w:b/>
                <w:sz w:val="24"/>
                <w:szCs w:val="24"/>
              </w:rPr>
              <w:t>Brief Description</w:t>
            </w:r>
          </w:p>
        </w:tc>
        <w:tc>
          <w:tcPr>
            <w:tcW w:w="3261" w:type="dxa"/>
            <w:shd w:val="clear" w:color="auto" w:fill="FFF2CC" w:themeFill="accent4" w:themeFillTint="33"/>
          </w:tcPr>
          <w:p w14:paraId="22F4F891" w14:textId="77777777" w:rsidR="00C53AFC" w:rsidRPr="00244309" w:rsidRDefault="00C53AFC" w:rsidP="00442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Amount in USD</w:t>
            </w:r>
          </w:p>
        </w:tc>
      </w:tr>
      <w:tr w:rsidR="00C53AFC" w:rsidRPr="00244309" w14:paraId="78B60286" w14:textId="77777777" w:rsidTr="00442213">
        <w:trPr>
          <w:trHeight w:val="1239"/>
        </w:trPr>
        <w:tc>
          <w:tcPr>
            <w:tcW w:w="571" w:type="dxa"/>
          </w:tcPr>
          <w:p w14:paraId="6B0C2FAC" w14:textId="77777777" w:rsidR="00C53AFC" w:rsidRPr="00244309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8" w:type="dxa"/>
          </w:tcPr>
          <w:p w14:paraId="4D8DD471" w14:textId="77777777" w:rsidR="00C53AFC" w:rsidRPr="00244309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Dissemination of LEITI 16</w:t>
            </w:r>
            <w:r w:rsidRPr="00F72C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EITI </w:t>
            </w:r>
          </w:p>
        </w:tc>
        <w:tc>
          <w:tcPr>
            <w:tcW w:w="7899" w:type="dxa"/>
          </w:tcPr>
          <w:p w14:paraId="551BCFBC" w14:textId="77777777" w:rsidR="00C53AFC" w:rsidRDefault="00C53AFC" w:rsidP="00442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C3E">
              <w:rPr>
                <w:rFonts w:ascii="Times New Roman" w:hAnsi="Times New Roman" w:cs="Times New Roman"/>
                <w:sz w:val="24"/>
                <w:szCs w:val="24"/>
              </w:rPr>
              <w:t xml:space="preserve">Ensure stakeholders are informed about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findings of the LEITI 16th report</w:t>
            </w:r>
            <w:r w:rsidRPr="00F72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FD5396" w14:textId="77777777" w:rsidR="00C53AFC" w:rsidRPr="00B175D0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5D648DC" w14:textId="77777777" w:rsidR="00C53AFC" w:rsidRPr="00C53AFC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AFC">
              <w:rPr>
                <w:rFonts w:ascii="Times New Roman" w:hAnsi="Times New Roman" w:cs="Times New Roman"/>
                <w:sz w:val="24"/>
                <w:szCs w:val="24"/>
              </w:rPr>
              <w:t>50,000.00</w:t>
            </w:r>
          </w:p>
        </w:tc>
      </w:tr>
      <w:tr w:rsidR="00C53AFC" w:rsidRPr="00244309" w14:paraId="22A1F9AF" w14:textId="77777777" w:rsidTr="00442213">
        <w:trPr>
          <w:trHeight w:val="846"/>
        </w:trPr>
        <w:tc>
          <w:tcPr>
            <w:tcW w:w="571" w:type="dxa"/>
          </w:tcPr>
          <w:p w14:paraId="798BD061" w14:textId="77777777" w:rsidR="00C53AFC" w:rsidRPr="00244309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8" w:type="dxa"/>
          </w:tcPr>
          <w:p w14:paraId="03C60344" w14:textId="77777777" w:rsidR="00C53AFC" w:rsidRPr="00244309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09">
              <w:rPr>
                <w:rFonts w:ascii="Times New Roman" w:hAnsi="Times New Roman" w:cs="Times New Roman"/>
                <w:sz w:val="24"/>
                <w:szCs w:val="24"/>
              </w:rPr>
              <w:t xml:space="preserve">Updating of LEITI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Communication Strategy</w:t>
            </w:r>
          </w:p>
        </w:tc>
        <w:tc>
          <w:tcPr>
            <w:tcW w:w="7899" w:type="dxa"/>
          </w:tcPr>
          <w:p w14:paraId="5E77FC14" w14:textId="77777777" w:rsidR="00C53AFC" w:rsidRPr="00244309" w:rsidRDefault="00C53AFC" w:rsidP="00442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Align LEITI Communications Strategy to the new 2023 EITI Standard and the Government of Liberia National Development Agenda. (ARREST Agenda)</w:t>
            </w:r>
          </w:p>
        </w:tc>
        <w:tc>
          <w:tcPr>
            <w:tcW w:w="3261" w:type="dxa"/>
          </w:tcPr>
          <w:p w14:paraId="413ED5EF" w14:textId="77777777" w:rsidR="00C53AFC" w:rsidRPr="00C53AFC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AFC">
              <w:rPr>
                <w:rFonts w:ascii="Times New Roman" w:hAnsi="Times New Roman" w:cs="Times New Roman"/>
                <w:sz w:val="24"/>
                <w:szCs w:val="24"/>
              </w:rPr>
              <w:t>4,000.00</w:t>
            </w:r>
          </w:p>
        </w:tc>
      </w:tr>
      <w:tr w:rsidR="00C53AFC" w:rsidRPr="00244309" w14:paraId="259EDFD8" w14:textId="77777777" w:rsidTr="00442213">
        <w:trPr>
          <w:trHeight w:val="1561"/>
        </w:trPr>
        <w:tc>
          <w:tcPr>
            <w:tcW w:w="571" w:type="dxa"/>
          </w:tcPr>
          <w:p w14:paraId="3AF46978" w14:textId="77777777" w:rsidR="00C53AFC" w:rsidRPr="00244309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8" w:type="dxa"/>
          </w:tcPr>
          <w:p w14:paraId="4D7EF197" w14:textId="77777777" w:rsidR="00C53AFC" w:rsidRPr="00244309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Establishment of LEITI Data Center</w:t>
            </w:r>
          </w:p>
        </w:tc>
        <w:tc>
          <w:tcPr>
            <w:tcW w:w="7899" w:type="dxa"/>
          </w:tcPr>
          <w:p w14:paraId="1A071542" w14:textId="6D91769A" w:rsidR="00C53AFC" w:rsidRPr="009E4507" w:rsidRDefault="00C53AFC" w:rsidP="00442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507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253698">
              <w:rPr>
                <w:rFonts w:ascii="Times New Roman" w:hAnsi="Times New Roman" w:cs="Times New Roman"/>
                <w:sz w:val="24"/>
                <w:szCs w:val="24"/>
              </w:rPr>
              <w:t xml:space="preserve">fully operationalize the LEITI Data Portal, the </w:t>
            </w:r>
            <w:proofErr w:type="spellStart"/>
            <w:r w:rsidR="00253698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="00253698">
              <w:rPr>
                <w:rFonts w:ascii="Times New Roman" w:hAnsi="Times New Roman" w:cs="Times New Roman"/>
                <w:sz w:val="24"/>
                <w:szCs w:val="24"/>
              </w:rPr>
              <w:t xml:space="preserve"> will allow the public, development partners, students, researchers, academia, and other relevant stakeholders to access data quickly and in </w:t>
            </w:r>
            <w:r w:rsidRPr="009E4507">
              <w:rPr>
                <w:rFonts w:ascii="Times New Roman" w:hAnsi="Times New Roman" w:cs="Times New Roman"/>
                <w:sz w:val="24"/>
                <w:szCs w:val="24"/>
              </w:rPr>
              <w:t>more disaggregated form. The center will also provide the critical infrastructure to </w:t>
            </w:r>
            <w:r w:rsidRPr="009E4507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store, process, and manage the vast amounts of data</w:t>
            </w:r>
            <w:r w:rsidRPr="009E45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E4507">
              <w:rPr>
                <w:rFonts w:ascii="Times New Roman" w:hAnsi="Times New Roman" w:cs="Times New Roman"/>
                <w:sz w:val="24"/>
                <w:szCs w:val="24"/>
              </w:rPr>
              <w:t>generated daily</w:t>
            </w:r>
            <w:r w:rsidRPr="009E450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1" w:type="dxa"/>
          </w:tcPr>
          <w:p w14:paraId="1CC751EE" w14:textId="77777777" w:rsidR="00C53AFC" w:rsidRPr="00C53AFC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AFC">
              <w:rPr>
                <w:rFonts w:ascii="Times New Roman" w:hAnsi="Times New Roman" w:cs="Times New Roman"/>
                <w:sz w:val="24"/>
                <w:szCs w:val="24"/>
              </w:rPr>
              <w:t>10,000.00</w:t>
            </w:r>
          </w:p>
        </w:tc>
      </w:tr>
      <w:tr w:rsidR="00C53AFC" w:rsidRPr="00244309" w14:paraId="26AC58A4" w14:textId="77777777" w:rsidTr="00442213">
        <w:trPr>
          <w:trHeight w:val="1035"/>
        </w:trPr>
        <w:tc>
          <w:tcPr>
            <w:tcW w:w="571" w:type="dxa"/>
          </w:tcPr>
          <w:p w14:paraId="5AFE26C7" w14:textId="77777777" w:rsidR="00C53AFC" w:rsidRPr="00244309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8" w:type="dxa"/>
          </w:tcPr>
          <w:p w14:paraId="63227ACE" w14:textId="77777777" w:rsidR="00C53AFC" w:rsidRPr="00244309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LEITI and Legislature Engagement </w:t>
            </w:r>
          </w:p>
        </w:tc>
        <w:tc>
          <w:tcPr>
            <w:tcW w:w="7899" w:type="dxa"/>
          </w:tcPr>
          <w:p w14:paraId="3CCE1ADC" w14:textId="450D31D8" w:rsidR="00C53AFC" w:rsidRPr="00244309" w:rsidRDefault="00C53AFC" w:rsidP="00442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three-day working session with members of the Lands, Mines, Energy, Natural Resources, and Environment committees from the House of Representatives to build a working relationship with the Secretariat, and build the capacity of members of the committees on understanding and using the LEITI reports to enhance their oversight responsibilities.  </w:t>
            </w:r>
          </w:p>
        </w:tc>
        <w:tc>
          <w:tcPr>
            <w:tcW w:w="3261" w:type="dxa"/>
          </w:tcPr>
          <w:p w14:paraId="2F8544C7" w14:textId="77777777" w:rsidR="00C53AFC" w:rsidRPr="00C53AFC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AFC">
              <w:rPr>
                <w:rFonts w:ascii="Times New Roman" w:hAnsi="Times New Roman" w:cs="Times New Roman"/>
                <w:sz w:val="24"/>
                <w:szCs w:val="24"/>
              </w:rPr>
              <w:t>9,000.00</w:t>
            </w:r>
          </w:p>
        </w:tc>
      </w:tr>
      <w:tr w:rsidR="00C53AFC" w:rsidRPr="00244309" w14:paraId="689F01F5" w14:textId="77777777" w:rsidTr="00442213">
        <w:trPr>
          <w:trHeight w:val="1113"/>
        </w:trPr>
        <w:tc>
          <w:tcPr>
            <w:tcW w:w="571" w:type="dxa"/>
          </w:tcPr>
          <w:p w14:paraId="3CD156F5" w14:textId="77777777" w:rsidR="00C53AFC" w:rsidRPr="00244309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8" w:type="dxa"/>
          </w:tcPr>
          <w:p w14:paraId="4601C481" w14:textId="77777777" w:rsidR="00C53AFC" w:rsidRPr="00244309" w:rsidRDefault="00C53AFC" w:rsidP="00442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Short-term International Capacity Building for Two staff members from the Secretariat</w:t>
            </w:r>
          </w:p>
        </w:tc>
        <w:tc>
          <w:tcPr>
            <w:tcW w:w="7899" w:type="dxa"/>
          </w:tcPr>
          <w:p w14:paraId="4CDC57FD" w14:textId="77777777" w:rsidR="00C53AFC" w:rsidRPr="00244309" w:rsidRDefault="00C53AFC" w:rsidP="00442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With the adoption of the new EITI 2023 Standard, ongoing implementation will strengthen implementation and enhance outcomes. </w:t>
            </w:r>
          </w:p>
        </w:tc>
        <w:tc>
          <w:tcPr>
            <w:tcW w:w="3261" w:type="dxa"/>
          </w:tcPr>
          <w:p w14:paraId="7652FC1E" w14:textId="77777777" w:rsidR="00C53AFC" w:rsidRPr="00C53AFC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AFC">
              <w:rPr>
                <w:rFonts w:ascii="Times New Roman" w:hAnsi="Times New Roman" w:cs="Times New Roman"/>
                <w:sz w:val="24"/>
                <w:szCs w:val="24"/>
              </w:rPr>
              <w:t>7,000.00</w:t>
            </w:r>
          </w:p>
        </w:tc>
      </w:tr>
      <w:tr w:rsidR="00C53AFC" w:rsidRPr="00244309" w14:paraId="305148DC" w14:textId="77777777" w:rsidTr="00442213">
        <w:trPr>
          <w:trHeight w:val="144"/>
        </w:trPr>
        <w:tc>
          <w:tcPr>
            <w:tcW w:w="571" w:type="dxa"/>
          </w:tcPr>
          <w:p w14:paraId="371B05F9" w14:textId="77777777" w:rsidR="00C53AFC" w:rsidRPr="00244309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8" w:type="dxa"/>
          </w:tcPr>
          <w:p w14:paraId="22C0DF80" w14:textId="77777777" w:rsidR="00C53AFC" w:rsidRPr="00244309" w:rsidRDefault="00C53AFC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Peer Exchange to Sierra Leone</w:t>
            </w:r>
          </w:p>
        </w:tc>
        <w:tc>
          <w:tcPr>
            <w:tcW w:w="7899" w:type="dxa"/>
          </w:tcPr>
          <w:p w14:paraId="5C4AF442" w14:textId="41A189AA" w:rsidR="00C53AFC" w:rsidRPr="00244309" w:rsidRDefault="00C53AFC" w:rsidP="00442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EITI International Secretariat encourages peer exchange member countries to share best practices. The </w:t>
            </w:r>
            <w:r w:rsidR="00253698">
              <w:rPr>
                <w:rFonts w:ascii="Times New Roman" w:hAnsi="Times New Roman" w:cs="Times New Roman"/>
                <w:sz w:val="24"/>
                <w:szCs w:val="24"/>
              </w:rPr>
              <w:t>peer exchange will focus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how the two countries can build relationships with the Anti-Corruption Commissions and discuss innovative ways to improve contract transparency, beneficial ownership disclosure, and reporting on artisanal and small-scale mining, as required by the EITI Standard. </w:t>
            </w:r>
          </w:p>
        </w:tc>
        <w:tc>
          <w:tcPr>
            <w:tcW w:w="3261" w:type="dxa"/>
          </w:tcPr>
          <w:p w14:paraId="4289821C" w14:textId="2A57BD8A" w:rsidR="00C53AFC" w:rsidRPr="00244309" w:rsidRDefault="00253698" w:rsidP="0044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Supported</w:t>
            </w:r>
            <w:r w:rsidR="00C53AFC">
              <w:rPr>
                <w:rFonts w:ascii="Times New Roman" w:hAnsi="Times New Roman" w:cs="Times New Roman"/>
                <w:sz w:val="24"/>
                <w:szCs w:val="24"/>
              </w:rPr>
              <w:t xml:space="preserve"> by GIZ Sierra Leone.</w:t>
            </w:r>
          </w:p>
        </w:tc>
      </w:tr>
      <w:tr w:rsidR="00C53AFC" w:rsidRPr="00244309" w14:paraId="6FB4F853" w14:textId="77777777" w:rsidTr="00442213">
        <w:trPr>
          <w:trHeight w:val="144"/>
        </w:trPr>
        <w:tc>
          <w:tcPr>
            <w:tcW w:w="571" w:type="dxa"/>
          </w:tcPr>
          <w:p w14:paraId="30534711" w14:textId="0CA7849D" w:rsidR="00C53AFC" w:rsidRPr="00C53AFC" w:rsidRDefault="00C53AFC" w:rsidP="00442213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53AF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7</w:t>
            </w:r>
          </w:p>
        </w:tc>
        <w:tc>
          <w:tcPr>
            <w:tcW w:w="2298" w:type="dxa"/>
          </w:tcPr>
          <w:p w14:paraId="05DA221C" w14:textId="077FD57F" w:rsidR="00C53AFC" w:rsidRPr="00C53AFC" w:rsidRDefault="00C53AFC" w:rsidP="00442213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53AF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Grand Total </w:t>
            </w:r>
          </w:p>
        </w:tc>
        <w:tc>
          <w:tcPr>
            <w:tcW w:w="7899" w:type="dxa"/>
          </w:tcPr>
          <w:p w14:paraId="1C5B31DD" w14:textId="77777777" w:rsidR="00C53AFC" w:rsidRPr="00C53AFC" w:rsidRDefault="00C53AFC" w:rsidP="00442213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61" w:type="dxa"/>
          </w:tcPr>
          <w:p w14:paraId="7194ACC5" w14:textId="52F40D11" w:rsidR="00C53AFC" w:rsidRPr="00C53AFC" w:rsidRDefault="00C53AFC" w:rsidP="00442213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53AF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USD$ 80,000.00</w:t>
            </w:r>
          </w:p>
        </w:tc>
      </w:tr>
    </w:tbl>
    <w:p w14:paraId="3DD1D668" w14:textId="77777777" w:rsidR="00144E98" w:rsidRDefault="00144E98"/>
    <w:p w14:paraId="061A701D" w14:textId="77777777" w:rsidR="00552F34" w:rsidRDefault="00552F34"/>
    <w:p w14:paraId="32610660" w14:textId="2EDDCCCE" w:rsidR="00552F34" w:rsidRDefault="00552F34"/>
    <w:sectPr w:rsidR="00552F34" w:rsidSect="00C53A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FC"/>
    <w:rsid w:val="00144E98"/>
    <w:rsid w:val="001D7E90"/>
    <w:rsid w:val="00253698"/>
    <w:rsid w:val="00265D26"/>
    <w:rsid w:val="002F363F"/>
    <w:rsid w:val="00552F34"/>
    <w:rsid w:val="00882354"/>
    <w:rsid w:val="00891FB9"/>
    <w:rsid w:val="008F6867"/>
    <w:rsid w:val="0092080E"/>
    <w:rsid w:val="0094401C"/>
    <w:rsid w:val="00A56F61"/>
    <w:rsid w:val="00AA3CE4"/>
    <w:rsid w:val="00C027B6"/>
    <w:rsid w:val="00C53AFC"/>
    <w:rsid w:val="00C8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3499A"/>
  <w15:chartTrackingRefBased/>
  <w15:docId w15:val="{4EB91B2A-4155-497E-A743-8D2CABAA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L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AFC"/>
  </w:style>
  <w:style w:type="paragraph" w:styleId="Heading1">
    <w:name w:val="heading 1"/>
    <w:basedOn w:val="Normal"/>
    <w:next w:val="Normal"/>
    <w:link w:val="Heading1Char"/>
    <w:uiPriority w:val="9"/>
    <w:qFormat/>
    <w:rsid w:val="00C53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A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A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A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A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A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A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A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A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A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A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A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A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A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A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AF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53AFC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5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Yates</dc:creator>
  <cp:keywords/>
  <dc:description/>
  <cp:lastModifiedBy>Jeffrey Yates</cp:lastModifiedBy>
  <cp:revision>2</cp:revision>
  <dcterms:created xsi:type="dcterms:W3CDTF">2026-08-31T13:18:00Z</dcterms:created>
  <dcterms:modified xsi:type="dcterms:W3CDTF">2026-08-31T13:18:00Z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9aa5e623-f1c3-4d83-8dbe-c0dc63b205ca</vt:lpwstr>
  </property>
</Properties>
</file>